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0250" w14:textId="7DA012A0" w:rsidR="002E59D1" w:rsidRDefault="00432C39" w:rsidP="00432C39">
      <w:pPr>
        <w:jc w:val="center"/>
        <w:rPr>
          <w:rFonts w:ascii="Source Sans Pro" w:hAnsi="Source Sans Pro" w:cs="Times New Roman"/>
          <w:b/>
          <w:iCs/>
          <w:sz w:val="32"/>
        </w:rPr>
      </w:pPr>
      <w:r>
        <w:rPr>
          <w:rFonts w:ascii="Source Sans Pro" w:hAnsi="Source Sans Pro" w:cs="Times New Roman"/>
          <w:b/>
          <w:iCs/>
          <w:sz w:val="32"/>
        </w:rPr>
        <w:t>Brief on Existing Commercialization Efforts in Alberta</w:t>
      </w:r>
    </w:p>
    <w:p w14:paraId="33E9CD43" w14:textId="1F8D7A97" w:rsidR="00432C39" w:rsidRDefault="00432C39" w:rsidP="00432C39">
      <w:pPr>
        <w:jc w:val="center"/>
        <w:rPr>
          <w:rFonts w:ascii="Source Sans Pro" w:hAnsi="Source Sans Pro" w:cs="Times New Roman"/>
          <w:bCs/>
          <w:iCs/>
          <w:szCs w:val="20"/>
        </w:rPr>
      </w:pPr>
      <w:r>
        <w:rPr>
          <w:rFonts w:ascii="Source Sans Pro" w:hAnsi="Source Sans Pro" w:cs="Times New Roman"/>
          <w:bCs/>
          <w:iCs/>
          <w:szCs w:val="20"/>
        </w:rPr>
        <w:t>April 22</w:t>
      </w:r>
      <w:r w:rsidRPr="00432C39">
        <w:rPr>
          <w:rFonts w:ascii="Source Sans Pro" w:hAnsi="Source Sans Pro" w:cs="Times New Roman"/>
          <w:bCs/>
          <w:iCs/>
          <w:szCs w:val="20"/>
          <w:vertAlign w:val="superscript"/>
        </w:rPr>
        <w:t>nd</w:t>
      </w:r>
      <w:r>
        <w:rPr>
          <w:rFonts w:ascii="Source Sans Pro" w:hAnsi="Source Sans Pro" w:cs="Times New Roman"/>
          <w:bCs/>
          <w:iCs/>
          <w:szCs w:val="20"/>
        </w:rPr>
        <w:t>, 2026</w:t>
      </w:r>
    </w:p>
    <w:p w14:paraId="742C20F2" w14:textId="505EA6D6" w:rsidR="00432C39" w:rsidRDefault="00C4178D" w:rsidP="00432C39">
      <w:pPr>
        <w:rPr>
          <w:rFonts w:ascii="Source Sans Pro" w:hAnsi="Source Sans Pro" w:cs="Times New Roman"/>
          <w:b/>
          <w:iCs/>
          <w:sz w:val="28"/>
          <w:szCs w:val="22"/>
        </w:rPr>
      </w:pPr>
      <w:r>
        <w:rPr>
          <w:rFonts w:ascii="Source Sans Pro" w:hAnsi="Source Sans Pro" w:cs="Times New Roman"/>
          <w:b/>
          <w:iCs/>
          <w:sz w:val="28"/>
          <w:szCs w:val="22"/>
        </w:rPr>
        <w:t xml:space="preserve">Background: </w:t>
      </w:r>
    </w:p>
    <w:p w14:paraId="7BD2C82D" w14:textId="216AD5A6" w:rsidR="00C4178D" w:rsidRDefault="00A81A0F" w:rsidP="00C4178D">
      <w:pPr>
        <w:pStyle w:val="ListParagraph"/>
        <w:numPr>
          <w:ilvl w:val="0"/>
          <w:numId w:val="5"/>
        </w:numPr>
        <w:rPr>
          <w:rFonts w:ascii="Source Sans Pro" w:hAnsi="Source Sans Pro" w:cs="Times New Roman"/>
          <w:bCs/>
          <w:iCs/>
          <w:szCs w:val="20"/>
        </w:rPr>
      </w:pPr>
      <w:r>
        <w:rPr>
          <w:rFonts w:ascii="Source Sans Pro" w:hAnsi="Source Sans Pro" w:cs="Times New Roman"/>
          <w:bCs/>
          <w:iCs/>
          <w:szCs w:val="20"/>
        </w:rPr>
        <w:t xml:space="preserve">Innovation and commercialization activities follow the </w:t>
      </w:r>
      <w:hyperlink r:id="rId8" w:history="1">
        <w:r w:rsidRPr="007405B0">
          <w:rPr>
            <w:rStyle w:val="Hyperlink"/>
            <w:rFonts w:ascii="Source Sans Pro" w:hAnsi="Source Sans Pro" w:cs="Times New Roman"/>
            <w:bCs/>
            <w:i/>
            <w:szCs w:val="20"/>
          </w:rPr>
          <w:t>Alberta Technology and Innovation Strategy 2.0</w:t>
        </w:r>
      </w:hyperlink>
      <w:r>
        <w:rPr>
          <w:rFonts w:ascii="Source Sans Pro" w:hAnsi="Source Sans Pro" w:cs="Times New Roman"/>
          <w:bCs/>
          <w:iCs/>
          <w:szCs w:val="20"/>
        </w:rPr>
        <w:t xml:space="preserve">, developed by the </w:t>
      </w:r>
      <w:r w:rsidR="00E80D88">
        <w:rPr>
          <w:rFonts w:ascii="Source Sans Pro" w:hAnsi="Source Sans Pro" w:cs="Times New Roman"/>
          <w:bCs/>
          <w:iCs/>
          <w:szCs w:val="20"/>
        </w:rPr>
        <w:t xml:space="preserve">Innovation and Commercialization, Policy, </w:t>
      </w:r>
      <w:r w:rsidR="007405B0">
        <w:rPr>
          <w:rFonts w:ascii="Source Sans Pro" w:hAnsi="Source Sans Pro" w:cs="Times New Roman"/>
          <w:bCs/>
          <w:iCs/>
          <w:szCs w:val="20"/>
        </w:rPr>
        <w:t xml:space="preserve">Innovation and Policy Strategy Unit under the direction of the Minister of Technology and Innovation. </w:t>
      </w:r>
    </w:p>
    <w:p w14:paraId="68FB4AFA" w14:textId="77777777" w:rsidR="00FF79BE" w:rsidRDefault="00AE2300" w:rsidP="00C4178D">
      <w:pPr>
        <w:pStyle w:val="ListParagraph"/>
        <w:numPr>
          <w:ilvl w:val="0"/>
          <w:numId w:val="5"/>
        </w:numPr>
        <w:rPr>
          <w:rFonts w:ascii="Source Sans Pro" w:hAnsi="Source Sans Pro" w:cs="Times New Roman"/>
          <w:bCs/>
          <w:iCs/>
          <w:szCs w:val="20"/>
        </w:rPr>
      </w:pPr>
      <w:r>
        <w:rPr>
          <w:rFonts w:ascii="Source Sans Pro" w:hAnsi="Source Sans Pro" w:cs="Times New Roman"/>
          <w:bCs/>
          <w:iCs/>
          <w:szCs w:val="20"/>
        </w:rPr>
        <w:t>Tw</w:t>
      </w:r>
      <w:r w:rsidR="00FF79BE">
        <w:rPr>
          <w:rFonts w:ascii="Source Sans Pro" w:hAnsi="Source Sans Pro" w:cs="Times New Roman"/>
          <w:bCs/>
          <w:iCs/>
          <w:szCs w:val="20"/>
        </w:rPr>
        <w:t xml:space="preserve">o main vehicles for government-supported innovation in Alberta: </w:t>
      </w:r>
    </w:p>
    <w:p w14:paraId="5F463210" w14:textId="4B4851D6" w:rsidR="00FB197B" w:rsidRDefault="00FB197B" w:rsidP="00FF79BE">
      <w:pPr>
        <w:pStyle w:val="ListParagraph"/>
        <w:numPr>
          <w:ilvl w:val="1"/>
          <w:numId w:val="5"/>
        </w:numPr>
        <w:rPr>
          <w:rFonts w:ascii="Source Sans Pro" w:hAnsi="Source Sans Pro" w:cs="Times New Roman"/>
          <w:bCs/>
          <w:iCs/>
          <w:szCs w:val="20"/>
        </w:rPr>
      </w:pPr>
      <w:r>
        <w:rPr>
          <w:rFonts w:ascii="Source Sans Pro" w:hAnsi="Source Sans Pro" w:cs="Times New Roman"/>
          <w:bCs/>
          <w:iCs/>
          <w:szCs w:val="20"/>
        </w:rPr>
        <w:t xml:space="preserve">Grants administer directly through </w:t>
      </w:r>
      <w:hyperlink r:id="rId9" w:history="1">
        <w:r w:rsidRPr="00920450">
          <w:rPr>
            <w:rStyle w:val="Hyperlink"/>
            <w:rFonts w:ascii="Source Sans Pro" w:hAnsi="Source Sans Pro" w:cs="Times New Roman"/>
            <w:bCs/>
            <w:iCs/>
            <w:szCs w:val="20"/>
          </w:rPr>
          <w:t>Technology and Innovation Alberta</w:t>
        </w:r>
      </w:hyperlink>
      <w:r>
        <w:rPr>
          <w:rFonts w:ascii="Source Sans Pro" w:hAnsi="Source Sans Pro" w:cs="Times New Roman"/>
          <w:bCs/>
          <w:iCs/>
          <w:szCs w:val="20"/>
        </w:rPr>
        <w:t>:</w:t>
      </w:r>
    </w:p>
    <w:p w14:paraId="1549515D" w14:textId="3435E1E5" w:rsidR="007405B0" w:rsidRDefault="00920450" w:rsidP="00FB197B">
      <w:pPr>
        <w:pStyle w:val="ListParagraph"/>
        <w:numPr>
          <w:ilvl w:val="2"/>
          <w:numId w:val="5"/>
        </w:numPr>
        <w:rPr>
          <w:rFonts w:ascii="Source Sans Pro" w:hAnsi="Source Sans Pro" w:cs="Times New Roman"/>
          <w:bCs/>
          <w:iCs/>
          <w:szCs w:val="20"/>
        </w:rPr>
      </w:pPr>
      <w:r>
        <w:rPr>
          <w:rFonts w:ascii="Source Sans Pro" w:hAnsi="Source Sans Pro" w:cs="Times New Roman"/>
          <w:bCs/>
          <w:iCs/>
          <w:szCs w:val="20"/>
        </w:rPr>
        <w:t>Campus Alberta Innovation Program</w:t>
      </w:r>
    </w:p>
    <w:p w14:paraId="2436915F" w14:textId="5E0ED90B" w:rsidR="00920450" w:rsidRDefault="00920450" w:rsidP="00FB197B">
      <w:pPr>
        <w:pStyle w:val="ListParagraph"/>
        <w:numPr>
          <w:ilvl w:val="2"/>
          <w:numId w:val="5"/>
        </w:numPr>
        <w:rPr>
          <w:rFonts w:ascii="Source Sans Pro" w:hAnsi="Source Sans Pro" w:cs="Times New Roman"/>
          <w:bCs/>
          <w:iCs/>
          <w:szCs w:val="20"/>
        </w:rPr>
      </w:pPr>
      <w:r>
        <w:rPr>
          <w:rFonts w:ascii="Source Sans Pro" w:hAnsi="Source Sans Pro" w:cs="Times New Roman"/>
          <w:bCs/>
          <w:iCs/>
          <w:szCs w:val="20"/>
        </w:rPr>
        <w:t>GreenSTEM</w:t>
      </w:r>
    </w:p>
    <w:p w14:paraId="4EE3137F" w14:textId="6FE5D422" w:rsidR="00920450" w:rsidRDefault="00920450" w:rsidP="00FB197B">
      <w:pPr>
        <w:pStyle w:val="ListParagraph"/>
        <w:numPr>
          <w:ilvl w:val="2"/>
          <w:numId w:val="5"/>
        </w:numPr>
        <w:rPr>
          <w:rFonts w:ascii="Source Sans Pro" w:hAnsi="Source Sans Pro" w:cs="Times New Roman"/>
          <w:bCs/>
          <w:iCs/>
          <w:szCs w:val="20"/>
        </w:rPr>
      </w:pPr>
      <w:r>
        <w:rPr>
          <w:rFonts w:ascii="Source Sans Pro" w:hAnsi="Source Sans Pro" w:cs="Times New Roman"/>
          <w:bCs/>
          <w:iCs/>
          <w:szCs w:val="20"/>
        </w:rPr>
        <w:t>Innovation Catalyst Grant</w:t>
      </w:r>
    </w:p>
    <w:p w14:paraId="54A3EC43" w14:textId="51A554E8" w:rsidR="00920450" w:rsidRDefault="005C7495" w:rsidP="00FB197B">
      <w:pPr>
        <w:pStyle w:val="ListParagraph"/>
        <w:numPr>
          <w:ilvl w:val="2"/>
          <w:numId w:val="5"/>
        </w:numPr>
        <w:rPr>
          <w:rFonts w:ascii="Source Sans Pro" w:hAnsi="Source Sans Pro" w:cs="Times New Roman"/>
          <w:bCs/>
          <w:iCs/>
          <w:szCs w:val="20"/>
        </w:rPr>
      </w:pPr>
      <w:r>
        <w:rPr>
          <w:rFonts w:ascii="Source Sans Pro" w:hAnsi="Source Sans Pro" w:cs="Times New Roman"/>
          <w:bCs/>
          <w:iCs/>
          <w:szCs w:val="20"/>
        </w:rPr>
        <w:t>Major Innovation Fund</w:t>
      </w:r>
    </w:p>
    <w:p w14:paraId="617F9E20" w14:textId="28A76999" w:rsidR="005C7495" w:rsidRDefault="005C7495" w:rsidP="00FB197B">
      <w:pPr>
        <w:pStyle w:val="ListParagraph"/>
        <w:numPr>
          <w:ilvl w:val="2"/>
          <w:numId w:val="5"/>
        </w:numPr>
        <w:rPr>
          <w:rFonts w:ascii="Source Sans Pro" w:hAnsi="Source Sans Pro" w:cs="Times New Roman"/>
          <w:bCs/>
          <w:iCs/>
          <w:szCs w:val="20"/>
        </w:rPr>
      </w:pPr>
      <w:r>
        <w:rPr>
          <w:rFonts w:ascii="Source Sans Pro" w:hAnsi="Source Sans Pro" w:cs="Times New Roman"/>
          <w:bCs/>
          <w:iCs/>
          <w:szCs w:val="20"/>
        </w:rPr>
        <w:t>Research Capacity Program</w:t>
      </w:r>
    </w:p>
    <w:p w14:paraId="1D7DCC5F" w14:textId="31D6DBBE" w:rsidR="005C7495" w:rsidRDefault="00122B8D" w:rsidP="005C7495">
      <w:pPr>
        <w:pStyle w:val="ListParagraph"/>
        <w:numPr>
          <w:ilvl w:val="1"/>
          <w:numId w:val="5"/>
        </w:numPr>
        <w:rPr>
          <w:rFonts w:ascii="Source Sans Pro" w:hAnsi="Source Sans Pro" w:cs="Times New Roman"/>
          <w:bCs/>
          <w:iCs/>
          <w:szCs w:val="20"/>
        </w:rPr>
      </w:pPr>
      <w:r>
        <w:rPr>
          <w:rFonts w:ascii="Source Sans Pro" w:hAnsi="Source Sans Pro" w:cs="Times New Roman"/>
          <w:bCs/>
          <w:iCs/>
          <w:szCs w:val="20"/>
        </w:rPr>
        <w:t xml:space="preserve">Funding through </w:t>
      </w:r>
      <w:hyperlink r:id="rId10" w:history="1">
        <w:r w:rsidRPr="00633BB6">
          <w:rPr>
            <w:rStyle w:val="Hyperlink"/>
            <w:rFonts w:ascii="Source Sans Pro" w:hAnsi="Source Sans Pro" w:cs="Times New Roman"/>
            <w:bCs/>
            <w:iCs/>
            <w:szCs w:val="20"/>
          </w:rPr>
          <w:t>Alberta Innovates</w:t>
        </w:r>
      </w:hyperlink>
      <w:r>
        <w:rPr>
          <w:rFonts w:ascii="Source Sans Pro" w:hAnsi="Source Sans Pro" w:cs="Times New Roman"/>
          <w:bCs/>
          <w:iCs/>
          <w:szCs w:val="20"/>
        </w:rPr>
        <w:t xml:space="preserve">, </w:t>
      </w:r>
      <w:r w:rsidR="00633BB6">
        <w:rPr>
          <w:rFonts w:ascii="Source Sans Pro" w:hAnsi="Source Sans Pro" w:cs="Times New Roman"/>
          <w:bCs/>
          <w:iCs/>
          <w:szCs w:val="20"/>
        </w:rPr>
        <w:t>an independent agency of the Alberta government:</w:t>
      </w:r>
    </w:p>
    <w:p w14:paraId="714A5AB2" w14:textId="2E6F0ECA" w:rsidR="00CB3E13" w:rsidRPr="00457C8B" w:rsidRDefault="00C16604" w:rsidP="00457C8B">
      <w:pPr>
        <w:pStyle w:val="ListParagraph"/>
        <w:numPr>
          <w:ilvl w:val="2"/>
          <w:numId w:val="5"/>
        </w:numPr>
        <w:rPr>
          <w:rFonts w:ascii="Source Sans Pro" w:hAnsi="Source Sans Pro" w:cs="Times New Roman"/>
          <w:bCs/>
          <w:iCs/>
          <w:szCs w:val="20"/>
        </w:rPr>
      </w:pPr>
      <w:r>
        <w:rPr>
          <w:rFonts w:ascii="Source Sans Pro" w:hAnsi="Source Sans Pro" w:cs="Times New Roman"/>
          <w:bCs/>
          <w:iCs/>
          <w:szCs w:val="20"/>
        </w:rPr>
        <w:t xml:space="preserve">Includes scholarships, grants, competitions, and collaborative projects. </w:t>
      </w:r>
    </w:p>
    <w:p w14:paraId="503E0E5B" w14:textId="4A947A1B" w:rsidR="00E01A39" w:rsidRDefault="00E01A39" w:rsidP="00E01A39">
      <w:pPr>
        <w:pStyle w:val="ListParagraph"/>
        <w:numPr>
          <w:ilvl w:val="0"/>
          <w:numId w:val="5"/>
        </w:numPr>
        <w:rPr>
          <w:rFonts w:ascii="Source Sans Pro" w:hAnsi="Source Sans Pro" w:cs="Times New Roman"/>
          <w:bCs/>
          <w:iCs/>
          <w:szCs w:val="20"/>
        </w:rPr>
      </w:pPr>
      <w:r>
        <w:rPr>
          <w:rFonts w:ascii="Source Sans Pro" w:hAnsi="Source Sans Pro" w:cs="Times New Roman"/>
          <w:bCs/>
          <w:iCs/>
          <w:szCs w:val="20"/>
        </w:rPr>
        <w:t xml:space="preserve">For Albertan graduate students, the two </w:t>
      </w:r>
      <w:r w:rsidR="00457C8B">
        <w:rPr>
          <w:rFonts w:ascii="Source Sans Pro" w:hAnsi="Source Sans Pro" w:cs="Times New Roman"/>
          <w:bCs/>
          <w:iCs/>
          <w:szCs w:val="20"/>
        </w:rPr>
        <w:t>main sources of funding for us are</w:t>
      </w:r>
      <w:r w:rsidR="003C7BF1">
        <w:rPr>
          <w:rFonts w:ascii="Source Sans Pro" w:hAnsi="Source Sans Pro" w:cs="Times New Roman"/>
          <w:bCs/>
          <w:iCs/>
          <w:szCs w:val="20"/>
        </w:rPr>
        <w:t xml:space="preserve">: </w:t>
      </w:r>
    </w:p>
    <w:p w14:paraId="4B058EC8" w14:textId="613F1952" w:rsidR="00457C8B" w:rsidRDefault="00E731CC" w:rsidP="00457C8B">
      <w:pPr>
        <w:pStyle w:val="ListParagraph"/>
        <w:numPr>
          <w:ilvl w:val="1"/>
          <w:numId w:val="5"/>
        </w:numPr>
        <w:rPr>
          <w:rFonts w:ascii="Source Sans Pro" w:hAnsi="Source Sans Pro" w:cs="Times New Roman"/>
          <w:bCs/>
          <w:iCs/>
          <w:szCs w:val="20"/>
        </w:rPr>
      </w:pPr>
      <w:hyperlink r:id="rId11" w:history="1">
        <w:r w:rsidRPr="00E731CC">
          <w:rPr>
            <w:rStyle w:val="Hyperlink"/>
            <w:rFonts w:ascii="Source Sans Pro" w:hAnsi="Source Sans Pro" w:cs="Times New Roman"/>
            <w:bCs/>
            <w:iCs/>
            <w:szCs w:val="20"/>
          </w:rPr>
          <w:t>Innovation Catalyst Grant</w:t>
        </w:r>
      </w:hyperlink>
      <w:r>
        <w:rPr>
          <w:rFonts w:ascii="Source Sans Pro" w:hAnsi="Source Sans Pro" w:cs="Times New Roman"/>
          <w:bCs/>
          <w:iCs/>
          <w:szCs w:val="20"/>
        </w:rPr>
        <w:t xml:space="preserve"> </w:t>
      </w:r>
    </w:p>
    <w:p w14:paraId="638EF11E" w14:textId="5545505F" w:rsidR="001330F5" w:rsidRDefault="00667CDA" w:rsidP="00E731CC">
      <w:pPr>
        <w:pStyle w:val="ListParagraph"/>
        <w:numPr>
          <w:ilvl w:val="1"/>
          <w:numId w:val="5"/>
        </w:numPr>
        <w:rPr>
          <w:rFonts w:ascii="Source Sans Pro" w:hAnsi="Source Sans Pro" w:cs="Times New Roman"/>
          <w:bCs/>
          <w:iCs/>
          <w:szCs w:val="20"/>
        </w:rPr>
      </w:pPr>
      <w:hyperlink r:id="rId12" w:history="1">
        <w:r w:rsidRPr="00E731CC">
          <w:rPr>
            <w:rStyle w:val="Hyperlink"/>
            <w:rFonts w:ascii="Source Sans Pro" w:hAnsi="Source Sans Pro" w:cs="Times New Roman"/>
            <w:bCs/>
            <w:iCs/>
            <w:szCs w:val="20"/>
          </w:rPr>
          <w:t>Graduate student scholarships</w:t>
        </w:r>
      </w:hyperlink>
      <w:r w:rsidR="00E731CC">
        <w:rPr>
          <w:rFonts w:ascii="Source Sans Pro" w:hAnsi="Source Sans Pro" w:cs="Times New Roman"/>
          <w:bCs/>
          <w:iCs/>
          <w:szCs w:val="20"/>
        </w:rPr>
        <w:t xml:space="preserve"> from Alberta Innovates</w:t>
      </w:r>
    </w:p>
    <w:p w14:paraId="5B60A321" w14:textId="3BE5C168" w:rsidR="00265F8B" w:rsidRDefault="00265F8B" w:rsidP="00265F8B">
      <w:pPr>
        <w:pStyle w:val="ListParagraph"/>
        <w:numPr>
          <w:ilvl w:val="0"/>
          <w:numId w:val="5"/>
        </w:numPr>
        <w:rPr>
          <w:rFonts w:ascii="Source Sans Pro" w:hAnsi="Source Sans Pro" w:cs="Times New Roman"/>
          <w:bCs/>
          <w:iCs/>
          <w:szCs w:val="20"/>
        </w:rPr>
      </w:pPr>
      <w:r>
        <w:rPr>
          <w:rFonts w:ascii="Source Sans Pro" w:hAnsi="Source Sans Pro" w:cs="Times New Roman"/>
          <w:bCs/>
          <w:iCs/>
          <w:szCs w:val="20"/>
        </w:rPr>
        <w:t xml:space="preserve">Commercialization funding either involves direct support to businesses or a requirement that institution-led research projects have </w:t>
      </w:r>
      <w:r w:rsidR="004173C6">
        <w:rPr>
          <w:rFonts w:ascii="Source Sans Pro" w:hAnsi="Source Sans Pro" w:cs="Times New Roman"/>
          <w:bCs/>
          <w:iCs/>
          <w:szCs w:val="20"/>
        </w:rPr>
        <w:t xml:space="preserve">industry partners. </w:t>
      </w:r>
    </w:p>
    <w:p w14:paraId="17AD922D" w14:textId="161098AB" w:rsidR="00A70180" w:rsidRDefault="00A70180" w:rsidP="00265F8B">
      <w:pPr>
        <w:pStyle w:val="ListParagraph"/>
        <w:numPr>
          <w:ilvl w:val="0"/>
          <w:numId w:val="5"/>
        </w:numPr>
        <w:rPr>
          <w:rFonts w:ascii="Source Sans Pro" w:hAnsi="Source Sans Pro" w:cs="Times New Roman"/>
          <w:bCs/>
          <w:iCs/>
          <w:szCs w:val="20"/>
        </w:rPr>
      </w:pPr>
      <w:r>
        <w:rPr>
          <w:rFonts w:ascii="Source Sans Pro" w:hAnsi="Source Sans Pro" w:cs="Times New Roman"/>
          <w:bCs/>
          <w:iCs/>
          <w:szCs w:val="20"/>
        </w:rPr>
        <w:t xml:space="preserve">Programs to attract top talent—such as the </w:t>
      </w:r>
      <w:hyperlink r:id="rId13" w:history="1">
        <w:r w:rsidRPr="007631B5">
          <w:rPr>
            <w:rStyle w:val="Hyperlink"/>
            <w:rFonts w:ascii="Source Sans Pro" w:hAnsi="Source Sans Pro" w:cs="Times New Roman"/>
            <w:bCs/>
            <w:iCs/>
            <w:szCs w:val="20"/>
          </w:rPr>
          <w:t>Major Innovation Fund</w:t>
        </w:r>
      </w:hyperlink>
      <w:r w:rsidR="007631B5">
        <w:rPr>
          <w:rFonts w:ascii="Source Sans Pro" w:hAnsi="Source Sans Pro" w:cs="Times New Roman"/>
          <w:bCs/>
          <w:iCs/>
          <w:szCs w:val="20"/>
        </w:rPr>
        <w:t xml:space="preserve"> or the </w:t>
      </w:r>
      <w:hyperlink r:id="rId14" w:history="1">
        <w:r w:rsidR="007631B5" w:rsidRPr="00186217">
          <w:rPr>
            <w:rStyle w:val="Hyperlink"/>
            <w:rFonts w:ascii="Source Sans Pro" w:hAnsi="Source Sans Pro" w:cs="Times New Roman"/>
            <w:bCs/>
            <w:iCs/>
            <w:szCs w:val="20"/>
          </w:rPr>
          <w:t>Campus Alberta Innovation Program</w:t>
        </w:r>
      </w:hyperlink>
      <w:r w:rsidR="007631B5">
        <w:rPr>
          <w:rFonts w:ascii="Source Sans Pro" w:hAnsi="Source Sans Pro" w:cs="Times New Roman"/>
          <w:bCs/>
          <w:iCs/>
          <w:szCs w:val="20"/>
        </w:rPr>
        <w:t xml:space="preserve">—are focused on attracting and retaining </w:t>
      </w:r>
      <w:r w:rsidR="00186217">
        <w:rPr>
          <w:rFonts w:ascii="Source Sans Pro" w:hAnsi="Source Sans Pro" w:cs="Times New Roman"/>
          <w:bCs/>
          <w:iCs/>
          <w:szCs w:val="20"/>
        </w:rPr>
        <w:t xml:space="preserve">professors and established professionals. </w:t>
      </w:r>
    </w:p>
    <w:p w14:paraId="4235A490" w14:textId="73716E10" w:rsidR="00186217" w:rsidRDefault="00186217" w:rsidP="00186217">
      <w:pPr>
        <w:pStyle w:val="ListParagraph"/>
        <w:numPr>
          <w:ilvl w:val="1"/>
          <w:numId w:val="5"/>
        </w:numPr>
        <w:rPr>
          <w:rFonts w:ascii="Source Sans Pro" w:hAnsi="Source Sans Pro" w:cs="Times New Roman"/>
          <w:bCs/>
          <w:iCs/>
          <w:szCs w:val="20"/>
        </w:rPr>
      </w:pPr>
      <w:r>
        <w:rPr>
          <w:rFonts w:ascii="Source Sans Pro" w:hAnsi="Source Sans Pro" w:cs="Times New Roman"/>
          <w:bCs/>
          <w:iCs/>
          <w:szCs w:val="20"/>
        </w:rPr>
        <w:t xml:space="preserve">Ex: CAIP funding establishes research chairs. </w:t>
      </w:r>
    </w:p>
    <w:p w14:paraId="6F721291" w14:textId="3ED9EB5F" w:rsidR="004173C6" w:rsidRDefault="004173C6" w:rsidP="004173C6">
      <w:pPr>
        <w:rPr>
          <w:rFonts w:ascii="Source Sans Pro" w:hAnsi="Source Sans Pro" w:cs="Times New Roman"/>
          <w:b/>
          <w:iCs/>
          <w:sz w:val="28"/>
          <w:szCs w:val="22"/>
        </w:rPr>
      </w:pPr>
      <w:r>
        <w:rPr>
          <w:rFonts w:ascii="Source Sans Pro" w:hAnsi="Source Sans Pro" w:cs="Times New Roman"/>
          <w:b/>
          <w:iCs/>
          <w:sz w:val="28"/>
          <w:szCs w:val="22"/>
        </w:rPr>
        <w:t xml:space="preserve">Alberta Technology and Innovation Strategy 2.0 Overview: </w:t>
      </w:r>
    </w:p>
    <w:p w14:paraId="0A52096C" w14:textId="2872E0E0" w:rsidR="004173C6" w:rsidRDefault="0043435F" w:rsidP="004173C6">
      <w:pPr>
        <w:pStyle w:val="ListParagraph"/>
        <w:numPr>
          <w:ilvl w:val="0"/>
          <w:numId w:val="7"/>
        </w:numPr>
        <w:rPr>
          <w:rFonts w:ascii="Source Sans Pro" w:hAnsi="Source Sans Pro" w:cs="Times New Roman"/>
          <w:bCs/>
          <w:iCs/>
          <w:szCs w:val="20"/>
        </w:rPr>
      </w:pPr>
      <w:r>
        <w:rPr>
          <w:rFonts w:ascii="Source Sans Pro" w:hAnsi="Source Sans Pro" w:cs="Times New Roman"/>
          <w:bCs/>
          <w:iCs/>
          <w:szCs w:val="20"/>
        </w:rPr>
        <w:t>Notes that innovation requires “</w:t>
      </w:r>
      <w:r w:rsidR="005D54B9">
        <w:rPr>
          <w:rFonts w:ascii="Source Sans Pro" w:hAnsi="Source Sans Pro" w:cs="Times New Roman"/>
          <w:bCs/>
          <w:iCs/>
          <w:szCs w:val="20"/>
        </w:rPr>
        <w:t xml:space="preserve">combining technology across sectors,” places heavy emphasis on A.I. as an example of a disruptive, innovative technology. </w:t>
      </w:r>
    </w:p>
    <w:p w14:paraId="0B9A65E1" w14:textId="131E5616" w:rsidR="005D54B9" w:rsidRDefault="002037C4" w:rsidP="004173C6">
      <w:pPr>
        <w:pStyle w:val="ListParagraph"/>
        <w:numPr>
          <w:ilvl w:val="0"/>
          <w:numId w:val="7"/>
        </w:numPr>
        <w:rPr>
          <w:rFonts w:ascii="Source Sans Pro" w:hAnsi="Source Sans Pro" w:cs="Times New Roman"/>
          <w:bCs/>
          <w:iCs/>
          <w:szCs w:val="20"/>
        </w:rPr>
      </w:pPr>
      <w:r>
        <w:rPr>
          <w:rFonts w:ascii="Source Sans Pro" w:hAnsi="Source Sans Pro" w:cs="Times New Roman"/>
          <w:bCs/>
          <w:iCs/>
          <w:szCs w:val="20"/>
        </w:rPr>
        <w:lastRenderedPageBreak/>
        <w:t xml:space="preserve">Puts talent, research, infrastructure and IP development as the foundation of </w:t>
      </w:r>
      <w:r w:rsidR="00BA213A">
        <w:rPr>
          <w:rFonts w:ascii="Source Sans Pro" w:hAnsi="Source Sans Pro" w:cs="Times New Roman"/>
          <w:bCs/>
          <w:iCs/>
          <w:szCs w:val="20"/>
        </w:rPr>
        <w:t>a successful innovation ecosystem; ATIS 2.0 is designed to move these qualities to the commercialization</w:t>
      </w:r>
      <w:r w:rsidR="009E11D8">
        <w:rPr>
          <w:rFonts w:ascii="Source Sans Pro" w:hAnsi="Source Sans Pro" w:cs="Times New Roman"/>
          <w:bCs/>
          <w:iCs/>
          <w:szCs w:val="20"/>
        </w:rPr>
        <w:t xml:space="preserve">, capital attract, and interconnectivity stages. </w:t>
      </w:r>
    </w:p>
    <w:p w14:paraId="60F88332" w14:textId="1EF03A34" w:rsidR="009E11D8" w:rsidRPr="000A339E" w:rsidRDefault="000A339E" w:rsidP="004173C6">
      <w:pPr>
        <w:pStyle w:val="ListParagraph"/>
        <w:numPr>
          <w:ilvl w:val="0"/>
          <w:numId w:val="7"/>
        </w:numPr>
        <w:rPr>
          <w:rFonts w:ascii="Source Sans Pro" w:hAnsi="Source Sans Pro" w:cs="Times New Roman"/>
          <w:bCs/>
          <w:i/>
          <w:szCs w:val="20"/>
        </w:rPr>
      </w:pPr>
      <w:r w:rsidRPr="000A339E">
        <w:rPr>
          <w:rFonts w:ascii="Source Sans Pro" w:hAnsi="Source Sans Pro" w:cs="Times New Roman"/>
          <w:bCs/>
          <w:i/>
          <w:szCs w:val="20"/>
        </w:rPr>
        <w:t>Goal 1: Enhance commercialization and market expansion</w:t>
      </w:r>
    </w:p>
    <w:p w14:paraId="676E1ACB" w14:textId="05014BC4" w:rsidR="000A339E" w:rsidRDefault="001B5000" w:rsidP="000A339E">
      <w:pPr>
        <w:pStyle w:val="ListParagraph"/>
        <w:numPr>
          <w:ilvl w:val="1"/>
          <w:numId w:val="7"/>
        </w:numPr>
        <w:rPr>
          <w:rFonts w:ascii="Source Sans Pro" w:hAnsi="Source Sans Pro" w:cs="Times New Roman"/>
          <w:bCs/>
          <w:iCs/>
          <w:szCs w:val="20"/>
        </w:rPr>
      </w:pPr>
      <w:r>
        <w:rPr>
          <w:rFonts w:ascii="Source Sans Pro" w:hAnsi="Source Sans Pro" w:cs="Times New Roman"/>
          <w:bCs/>
          <w:iCs/>
          <w:szCs w:val="20"/>
        </w:rPr>
        <w:t xml:space="preserve">Stated outcome: </w:t>
      </w:r>
      <w:r w:rsidR="00525285">
        <w:rPr>
          <w:rFonts w:ascii="Source Sans Pro" w:hAnsi="Source Sans Pro" w:cs="Times New Roman"/>
          <w:bCs/>
          <w:iCs/>
          <w:szCs w:val="20"/>
        </w:rPr>
        <w:t>getting Alberta entrepreneurs and SME</w:t>
      </w:r>
      <w:r w:rsidR="00862FC6">
        <w:rPr>
          <w:rFonts w:ascii="Source Sans Pro" w:hAnsi="Source Sans Pro" w:cs="Times New Roman"/>
          <w:bCs/>
          <w:iCs/>
          <w:szCs w:val="20"/>
        </w:rPr>
        <w:t>s</w:t>
      </w:r>
      <w:r w:rsidR="00525285">
        <w:rPr>
          <w:rFonts w:ascii="Source Sans Pro" w:hAnsi="Source Sans Pro" w:cs="Times New Roman"/>
          <w:bCs/>
          <w:iCs/>
          <w:szCs w:val="20"/>
        </w:rPr>
        <w:t xml:space="preserve"> to bring innovations to market faster</w:t>
      </w:r>
      <w:r w:rsidR="00066092">
        <w:rPr>
          <w:rFonts w:ascii="Source Sans Pro" w:hAnsi="Source Sans Pro" w:cs="Times New Roman"/>
          <w:bCs/>
          <w:iCs/>
          <w:szCs w:val="20"/>
        </w:rPr>
        <w:t xml:space="preserve">. </w:t>
      </w:r>
    </w:p>
    <w:p w14:paraId="23FB6E1A" w14:textId="1C66755A" w:rsidR="00066092" w:rsidRDefault="00066092" w:rsidP="00066092">
      <w:pPr>
        <w:pStyle w:val="ListParagraph"/>
        <w:numPr>
          <w:ilvl w:val="1"/>
          <w:numId w:val="7"/>
        </w:numPr>
        <w:rPr>
          <w:rFonts w:ascii="Source Sans Pro" w:hAnsi="Source Sans Pro" w:cs="Times New Roman"/>
          <w:bCs/>
          <w:iCs/>
          <w:szCs w:val="20"/>
        </w:rPr>
      </w:pPr>
      <w:r>
        <w:rPr>
          <w:rFonts w:ascii="Source Sans Pro" w:hAnsi="Source Sans Pro" w:cs="Times New Roman"/>
          <w:bCs/>
          <w:iCs/>
          <w:szCs w:val="20"/>
        </w:rPr>
        <w:t xml:space="preserve">Strategic actions: </w:t>
      </w:r>
    </w:p>
    <w:p w14:paraId="1635AC5F" w14:textId="253D3507" w:rsidR="00066092" w:rsidRDefault="0014393A" w:rsidP="00066092">
      <w:pPr>
        <w:pStyle w:val="ListParagraph"/>
        <w:numPr>
          <w:ilvl w:val="2"/>
          <w:numId w:val="7"/>
        </w:numPr>
        <w:rPr>
          <w:rFonts w:ascii="Source Sans Pro" w:hAnsi="Source Sans Pro" w:cs="Times New Roman"/>
          <w:bCs/>
          <w:iCs/>
          <w:szCs w:val="20"/>
        </w:rPr>
      </w:pPr>
      <w:r>
        <w:rPr>
          <w:rFonts w:ascii="Source Sans Pro" w:hAnsi="Source Sans Pro" w:cs="Times New Roman"/>
          <w:bCs/>
          <w:iCs/>
          <w:szCs w:val="20"/>
        </w:rPr>
        <w:t xml:space="preserve">Create programs that develop IP and move tech from the lab to marketable products much faster, particularly in strategically important sectors like A.I., </w:t>
      </w:r>
      <w:r w:rsidR="00383B9C">
        <w:rPr>
          <w:rFonts w:ascii="Source Sans Pro" w:hAnsi="Source Sans Pro" w:cs="Times New Roman"/>
          <w:bCs/>
          <w:iCs/>
          <w:szCs w:val="20"/>
        </w:rPr>
        <w:t xml:space="preserve">aerospace, defense, and healthcare. </w:t>
      </w:r>
    </w:p>
    <w:p w14:paraId="76A9D5B6" w14:textId="251BF423" w:rsidR="00383B9C" w:rsidRDefault="00383B9C" w:rsidP="00066092">
      <w:pPr>
        <w:pStyle w:val="ListParagraph"/>
        <w:numPr>
          <w:ilvl w:val="2"/>
          <w:numId w:val="7"/>
        </w:numPr>
        <w:rPr>
          <w:rFonts w:ascii="Source Sans Pro" w:hAnsi="Source Sans Pro" w:cs="Times New Roman"/>
          <w:bCs/>
          <w:iCs/>
          <w:szCs w:val="20"/>
        </w:rPr>
      </w:pPr>
      <w:r>
        <w:rPr>
          <w:rFonts w:ascii="Source Sans Pro" w:hAnsi="Source Sans Pro" w:cs="Times New Roman"/>
          <w:bCs/>
          <w:iCs/>
          <w:szCs w:val="20"/>
        </w:rPr>
        <w:t xml:space="preserve">Continue to support start-up growth. </w:t>
      </w:r>
    </w:p>
    <w:p w14:paraId="325EF68C" w14:textId="43A0E0C4" w:rsidR="00383B9C" w:rsidRDefault="00383B9C" w:rsidP="00CC1B6B">
      <w:pPr>
        <w:pStyle w:val="ListParagraph"/>
        <w:numPr>
          <w:ilvl w:val="2"/>
          <w:numId w:val="7"/>
        </w:numPr>
        <w:rPr>
          <w:rFonts w:ascii="Source Sans Pro" w:hAnsi="Source Sans Pro" w:cs="Times New Roman"/>
          <w:bCs/>
          <w:iCs/>
          <w:szCs w:val="20"/>
        </w:rPr>
      </w:pPr>
      <w:r>
        <w:rPr>
          <w:rFonts w:ascii="Source Sans Pro" w:hAnsi="Source Sans Pro" w:cs="Times New Roman"/>
          <w:bCs/>
          <w:iCs/>
          <w:szCs w:val="20"/>
        </w:rPr>
        <w:t>Promote tech adoption by Albertan businesses</w:t>
      </w:r>
      <w:r w:rsidR="00CC1B6B">
        <w:rPr>
          <w:rFonts w:ascii="Source Sans Pro" w:hAnsi="Source Sans Pro" w:cs="Times New Roman"/>
          <w:bCs/>
          <w:iCs/>
          <w:szCs w:val="20"/>
        </w:rPr>
        <w:t xml:space="preserve">, particularly shared tech across industries. </w:t>
      </w:r>
    </w:p>
    <w:p w14:paraId="3A6BC51C" w14:textId="6EEBAA8F" w:rsidR="00CC1B6B" w:rsidRDefault="00CC1B6B" w:rsidP="00CC1B6B">
      <w:pPr>
        <w:pStyle w:val="ListParagraph"/>
        <w:numPr>
          <w:ilvl w:val="2"/>
          <w:numId w:val="7"/>
        </w:numPr>
        <w:rPr>
          <w:rFonts w:ascii="Source Sans Pro" w:hAnsi="Source Sans Pro" w:cs="Times New Roman"/>
          <w:bCs/>
          <w:iCs/>
          <w:szCs w:val="20"/>
        </w:rPr>
      </w:pPr>
      <w:r>
        <w:rPr>
          <w:rFonts w:ascii="Source Sans Pro" w:hAnsi="Source Sans Pro" w:cs="Times New Roman"/>
          <w:bCs/>
          <w:iCs/>
          <w:szCs w:val="20"/>
        </w:rPr>
        <w:t xml:space="preserve">Use government procurement and Investment &amp; Growth Fund to </w:t>
      </w:r>
      <w:r w:rsidR="007676D5">
        <w:rPr>
          <w:rFonts w:ascii="Source Sans Pro" w:hAnsi="Source Sans Pro" w:cs="Times New Roman"/>
          <w:bCs/>
          <w:iCs/>
          <w:szCs w:val="20"/>
        </w:rPr>
        <w:t xml:space="preserve">boost market access for Albertan tech. </w:t>
      </w:r>
    </w:p>
    <w:p w14:paraId="7925FFEF" w14:textId="2AFB2CED" w:rsidR="007676D5" w:rsidRDefault="007676D5" w:rsidP="00CC1B6B">
      <w:pPr>
        <w:pStyle w:val="ListParagraph"/>
        <w:numPr>
          <w:ilvl w:val="2"/>
          <w:numId w:val="7"/>
        </w:numPr>
        <w:rPr>
          <w:rFonts w:ascii="Source Sans Pro" w:hAnsi="Source Sans Pro" w:cs="Times New Roman"/>
          <w:bCs/>
          <w:iCs/>
          <w:szCs w:val="20"/>
        </w:rPr>
      </w:pPr>
      <w:r>
        <w:rPr>
          <w:rFonts w:ascii="Source Sans Pro" w:hAnsi="Source Sans Pro" w:cs="Times New Roman"/>
          <w:bCs/>
          <w:iCs/>
          <w:szCs w:val="20"/>
        </w:rPr>
        <w:t xml:space="preserve">Establish an Alberta Intellectual Property Office to centralize and streamline </w:t>
      </w:r>
      <w:r w:rsidR="00A648A3">
        <w:rPr>
          <w:rFonts w:ascii="Source Sans Pro" w:hAnsi="Source Sans Pro" w:cs="Times New Roman"/>
          <w:bCs/>
          <w:iCs/>
          <w:szCs w:val="20"/>
        </w:rPr>
        <w:t xml:space="preserve">IP support, and </w:t>
      </w:r>
      <w:r w:rsidR="00A648A3">
        <w:rPr>
          <w:rFonts w:ascii="Source Sans Pro" w:hAnsi="Source Sans Pro" w:cs="Times New Roman"/>
          <w:b/>
          <w:iCs/>
          <w:szCs w:val="20"/>
        </w:rPr>
        <w:t xml:space="preserve">establish programs to attract, develop, and retain top research talent to drive IP creation </w:t>
      </w:r>
      <w:r w:rsidR="00A648A3">
        <w:rPr>
          <w:rFonts w:ascii="Source Sans Pro" w:hAnsi="Source Sans Pro" w:cs="Times New Roman"/>
          <w:bCs/>
          <w:iCs/>
          <w:szCs w:val="20"/>
        </w:rPr>
        <w:t xml:space="preserve">(this is where our proposal fits in). </w:t>
      </w:r>
    </w:p>
    <w:p w14:paraId="26D01146" w14:textId="192F7192" w:rsidR="00A9781A" w:rsidRDefault="000F10C3" w:rsidP="000F10C3">
      <w:pPr>
        <w:pStyle w:val="ListParagraph"/>
        <w:numPr>
          <w:ilvl w:val="0"/>
          <w:numId w:val="7"/>
        </w:numPr>
        <w:rPr>
          <w:rFonts w:ascii="Source Sans Pro" w:hAnsi="Source Sans Pro" w:cs="Times New Roman"/>
          <w:bCs/>
          <w:iCs/>
          <w:szCs w:val="20"/>
        </w:rPr>
      </w:pPr>
      <w:r>
        <w:rPr>
          <w:rFonts w:ascii="Source Sans Pro" w:hAnsi="Source Sans Pro" w:cs="Times New Roman"/>
          <w:bCs/>
          <w:iCs/>
          <w:szCs w:val="20"/>
        </w:rPr>
        <w:t xml:space="preserve">Targeted areas: </w:t>
      </w:r>
    </w:p>
    <w:p w14:paraId="349CF365" w14:textId="4EB9E89A" w:rsidR="000F10C3" w:rsidRDefault="000F10C3" w:rsidP="000F10C3">
      <w:pPr>
        <w:pStyle w:val="ListParagraph"/>
        <w:numPr>
          <w:ilvl w:val="1"/>
          <w:numId w:val="7"/>
        </w:numPr>
        <w:rPr>
          <w:rFonts w:ascii="Source Sans Pro" w:hAnsi="Source Sans Pro" w:cs="Times New Roman"/>
          <w:bCs/>
          <w:iCs/>
          <w:szCs w:val="20"/>
        </w:rPr>
      </w:pPr>
      <w:r>
        <w:rPr>
          <w:rFonts w:ascii="Source Sans Pro" w:hAnsi="Source Sans Pro" w:cs="Times New Roman"/>
          <w:bCs/>
          <w:iCs/>
          <w:szCs w:val="20"/>
        </w:rPr>
        <w:t>Advanced martials and aerospace</w:t>
      </w:r>
    </w:p>
    <w:p w14:paraId="2EA22E3A" w14:textId="02917768" w:rsidR="000F10C3" w:rsidRDefault="000F10C3" w:rsidP="000F10C3">
      <w:pPr>
        <w:pStyle w:val="ListParagraph"/>
        <w:numPr>
          <w:ilvl w:val="1"/>
          <w:numId w:val="7"/>
        </w:numPr>
        <w:rPr>
          <w:rFonts w:ascii="Source Sans Pro" w:hAnsi="Source Sans Pro" w:cs="Times New Roman"/>
          <w:bCs/>
          <w:iCs/>
          <w:szCs w:val="20"/>
        </w:rPr>
      </w:pPr>
      <w:r>
        <w:rPr>
          <w:rFonts w:ascii="Source Sans Pro" w:hAnsi="Source Sans Pro" w:cs="Times New Roman"/>
          <w:bCs/>
          <w:iCs/>
          <w:szCs w:val="20"/>
        </w:rPr>
        <w:t>Applied digital and emerging technologies</w:t>
      </w:r>
    </w:p>
    <w:p w14:paraId="584A94E7" w14:textId="2AF1AAC2" w:rsidR="000F10C3" w:rsidRDefault="000F10C3" w:rsidP="000F10C3">
      <w:pPr>
        <w:pStyle w:val="ListParagraph"/>
        <w:numPr>
          <w:ilvl w:val="1"/>
          <w:numId w:val="7"/>
        </w:numPr>
        <w:rPr>
          <w:rFonts w:ascii="Source Sans Pro" w:hAnsi="Source Sans Pro" w:cs="Times New Roman"/>
          <w:bCs/>
          <w:iCs/>
          <w:szCs w:val="20"/>
        </w:rPr>
      </w:pPr>
      <w:r>
        <w:rPr>
          <w:rFonts w:ascii="Source Sans Pro" w:hAnsi="Source Sans Pro" w:cs="Times New Roman"/>
          <w:bCs/>
          <w:iCs/>
          <w:szCs w:val="20"/>
        </w:rPr>
        <w:t>Natural resource recovery</w:t>
      </w:r>
    </w:p>
    <w:p w14:paraId="26213EB3" w14:textId="29C862B4" w:rsidR="000F10C3" w:rsidRDefault="000F10C3" w:rsidP="000F10C3">
      <w:pPr>
        <w:pStyle w:val="ListParagraph"/>
        <w:numPr>
          <w:ilvl w:val="1"/>
          <w:numId w:val="7"/>
        </w:numPr>
        <w:rPr>
          <w:rFonts w:ascii="Source Sans Pro" w:hAnsi="Source Sans Pro" w:cs="Times New Roman"/>
          <w:bCs/>
          <w:iCs/>
          <w:szCs w:val="20"/>
        </w:rPr>
      </w:pPr>
      <w:r>
        <w:rPr>
          <w:rFonts w:ascii="Source Sans Pro" w:hAnsi="Source Sans Pro" w:cs="Times New Roman"/>
          <w:bCs/>
          <w:iCs/>
          <w:szCs w:val="20"/>
        </w:rPr>
        <w:t>Agriculture</w:t>
      </w:r>
    </w:p>
    <w:p w14:paraId="39EB1785" w14:textId="3B4ED07C" w:rsidR="000F10C3" w:rsidRDefault="000F10C3" w:rsidP="000F10C3">
      <w:pPr>
        <w:pStyle w:val="ListParagraph"/>
        <w:numPr>
          <w:ilvl w:val="1"/>
          <w:numId w:val="7"/>
        </w:numPr>
        <w:rPr>
          <w:rFonts w:ascii="Source Sans Pro" w:hAnsi="Source Sans Pro" w:cs="Times New Roman"/>
          <w:bCs/>
          <w:iCs/>
          <w:szCs w:val="20"/>
        </w:rPr>
      </w:pPr>
      <w:r>
        <w:rPr>
          <w:rFonts w:ascii="Source Sans Pro" w:hAnsi="Source Sans Pro" w:cs="Times New Roman"/>
          <w:bCs/>
          <w:iCs/>
          <w:szCs w:val="20"/>
        </w:rPr>
        <w:t>Health and life sciences</w:t>
      </w:r>
    </w:p>
    <w:p w14:paraId="113C722F" w14:textId="1591F858" w:rsidR="000F10C3" w:rsidRDefault="005420EA" w:rsidP="005420EA">
      <w:pPr>
        <w:rPr>
          <w:rFonts w:ascii="Source Sans Pro" w:hAnsi="Source Sans Pro" w:cs="Times New Roman"/>
          <w:b/>
          <w:iCs/>
          <w:sz w:val="28"/>
          <w:szCs w:val="22"/>
        </w:rPr>
      </w:pPr>
      <w:r>
        <w:rPr>
          <w:rFonts w:ascii="Source Sans Pro" w:hAnsi="Source Sans Pro" w:cs="Times New Roman"/>
          <w:b/>
          <w:iCs/>
          <w:sz w:val="28"/>
          <w:szCs w:val="22"/>
        </w:rPr>
        <w:t>Innovation Catalyst Grant overview</w:t>
      </w:r>
    </w:p>
    <w:p w14:paraId="29828012" w14:textId="1E6AD09E" w:rsidR="00186217" w:rsidRDefault="00630856" w:rsidP="00186217">
      <w:pPr>
        <w:pStyle w:val="ListParagraph"/>
        <w:numPr>
          <w:ilvl w:val="0"/>
          <w:numId w:val="8"/>
        </w:numPr>
        <w:rPr>
          <w:rFonts w:ascii="Source Sans Pro" w:hAnsi="Source Sans Pro" w:cs="Times New Roman"/>
          <w:bCs/>
          <w:iCs/>
          <w:szCs w:val="20"/>
        </w:rPr>
      </w:pPr>
      <w:r>
        <w:rPr>
          <w:rFonts w:ascii="Source Sans Pro" w:hAnsi="Source Sans Pro" w:cs="Times New Roman"/>
          <w:bCs/>
          <w:iCs/>
          <w:szCs w:val="20"/>
        </w:rPr>
        <w:t xml:space="preserve">Awarded to recent STEM Master’s or PhD graduates. </w:t>
      </w:r>
    </w:p>
    <w:p w14:paraId="4C88423C" w14:textId="2026A5F6" w:rsidR="00630856" w:rsidRDefault="00A614A2" w:rsidP="00186217">
      <w:pPr>
        <w:pStyle w:val="ListParagraph"/>
        <w:numPr>
          <w:ilvl w:val="0"/>
          <w:numId w:val="8"/>
        </w:numPr>
        <w:rPr>
          <w:rFonts w:ascii="Source Sans Pro" w:hAnsi="Source Sans Pro" w:cs="Times New Roman"/>
          <w:bCs/>
          <w:iCs/>
          <w:szCs w:val="20"/>
        </w:rPr>
      </w:pPr>
      <w:r>
        <w:rPr>
          <w:rFonts w:ascii="Source Sans Pro" w:hAnsi="Source Sans Pro" w:cs="Times New Roman"/>
          <w:bCs/>
          <w:iCs/>
          <w:szCs w:val="20"/>
        </w:rPr>
        <w:t xml:space="preserve">Provides funding for aspiring entrepreneurs to “develop and commercialize innovative, science-based products and services that contain a hardware component.” </w:t>
      </w:r>
    </w:p>
    <w:p w14:paraId="3B3DD00B" w14:textId="70305EA5" w:rsidR="00A614A2" w:rsidRDefault="00A86718" w:rsidP="00186217">
      <w:pPr>
        <w:pStyle w:val="ListParagraph"/>
        <w:numPr>
          <w:ilvl w:val="0"/>
          <w:numId w:val="8"/>
        </w:numPr>
        <w:rPr>
          <w:rFonts w:ascii="Source Sans Pro" w:hAnsi="Source Sans Pro" w:cs="Times New Roman"/>
          <w:bCs/>
          <w:iCs/>
          <w:szCs w:val="20"/>
        </w:rPr>
      </w:pPr>
      <w:r>
        <w:rPr>
          <w:rFonts w:ascii="Source Sans Pro" w:hAnsi="Source Sans Pro" w:cs="Times New Roman"/>
          <w:bCs/>
          <w:iCs/>
          <w:szCs w:val="20"/>
        </w:rPr>
        <w:t xml:space="preserve">Have to commit to this Fellowship full-time (so no other academic or employment commitments). </w:t>
      </w:r>
    </w:p>
    <w:p w14:paraId="7C083C89" w14:textId="64C37D8E" w:rsidR="00A86718" w:rsidRDefault="009A13D4" w:rsidP="009A13D4">
      <w:pPr>
        <w:rPr>
          <w:rFonts w:ascii="Source Sans Pro" w:hAnsi="Source Sans Pro" w:cs="Times New Roman"/>
          <w:b/>
          <w:iCs/>
          <w:sz w:val="28"/>
          <w:szCs w:val="22"/>
        </w:rPr>
      </w:pPr>
      <w:r>
        <w:rPr>
          <w:rFonts w:ascii="Source Sans Pro" w:hAnsi="Source Sans Pro" w:cs="Times New Roman"/>
          <w:b/>
          <w:iCs/>
          <w:sz w:val="28"/>
          <w:szCs w:val="22"/>
        </w:rPr>
        <w:t>Graduate Student Scholarships overview:</w:t>
      </w:r>
    </w:p>
    <w:p w14:paraId="3C76FA87" w14:textId="277B3900" w:rsidR="009A13D4" w:rsidRDefault="000335F1" w:rsidP="009A13D4">
      <w:pPr>
        <w:pStyle w:val="ListParagraph"/>
        <w:numPr>
          <w:ilvl w:val="0"/>
          <w:numId w:val="9"/>
        </w:numPr>
        <w:rPr>
          <w:rFonts w:ascii="Source Sans Pro" w:hAnsi="Source Sans Pro" w:cs="Times New Roman"/>
          <w:bCs/>
          <w:iCs/>
          <w:szCs w:val="20"/>
        </w:rPr>
      </w:pPr>
      <w:r>
        <w:rPr>
          <w:rFonts w:ascii="Source Sans Pro" w:hAnsi="Source Sans Pro" w:cs="Times New Roman"/>
          <w:bCs/>
          <w:iCs/>
          <w:szCs w:val="20"/>
        </w:rPr>
        <w:lastRenderedPageBreak/>
        <w:t xml:space="preserve">Awarded to students doing full-time research in ICT or Advanced </w:t>
      </w:r>
      <w:r w:rsidR="001077E6">
        <w:rPr>
          <w:rFonts w:ascii="Source Sans Pro" w:hAnsi="Source Sans Pro" w:cs="Times New Roman"/>
          <w:bCs/>
          <w:iCs/>
          <w:szCs w:val="20"/>
        </w:rPr>
        <w:t>Materials and Manufacturing (AMM) sectors</w:t>
      </w:r>
      <w:r w:rsidR="00C54779">
        <w:rPr>
          <w:rFonts w:ascii="Source Sans Pro" w:hAnsi="Source Sans Pro" w:cs="Times New Roman"/>
          <w:bCs/>
          <w:iCs/>
          <w:szCs w:val="20"/>
        </w:rPr>
        <w:t>, involving emerging technologies (as defined by Alberta Innovates)</w:t>
      </w:r>
      <w:r w:rsidR="001077E6">
        <w:rPr>
          <w:rFonts w:ascii="Source Sans Pro" w:hAnsi="Source Sans Pro" w:cs="Times New Roman"/>
          <w:bCs/>
          <w:iCs/>
          <w:szCs w:val="20"/>
        </w:rPr>
        <w:t xml:space="preserve">. </w:t>
      </w:r>
    </w:p>
    <w:p w14:paraId="0AD2A633" w14:textId="5CD7F766" w:rsidR="001077E6" w:rsidRDefault="001077E6" w:rsidP="009A13D4">
      <w:pPr>
        <w:pStyle w:val="ListParagraph"/>
        <w:numPr>
          <w:ilvl w:val="0"/>
          <w:numId w:val="9"/>
        </w:numPr>
        <w:rPr>
          <w:rFonts w:ascii="Source Sans Pro" w:hAnsi="Source Sans Pro" w:cs="Times New Roman"/>
          <w:bCs/>
          <w:iCs/>
          <w:szCs w:val="20"/>
        </w:rPr>
      </w:pPr>
      <w:r>
        <w:rPr>
          <w:rFonts w:ascii="Source Sans Pro" w:hAnsi="Source Sans Pro" w:cs="Times New Roman"/>
          <w:bCs/>
          <w:iCs/>
          <w:szCs w:val="20"/>
        </w:rPr>
        <w:t>Open to international students</w:t>
      </w:r>
      <w:r w:rsidR="00C54779">
        <w:rPr>
          <w:rFonts w:ascii="Source Sans Pro" w:hAnsi="Source Sans Pro" w:cs="Times New Roman"/>
          <w:bCs/>
          <w:iCs/>
          <w:szCs w:val="20"/>
        </w:rPr>
        <w:t xml:space="preserve"> and Permanent Residents, too. </w:t>
      </w:r>
    </w:p>
    <w:p w14:paraId="41202EB5" w14:textId="62BFF25E" w:rsidR="00C54779" w:rsidRDefault="0061456A" w:rsidP="009A13D4">
      <w:pPr>
        <w:pStyle w:val="ListParagraph"/>
        <w:numPr>
          <w:ilvl w:val="0"/>
          <w:numId w:val="9"/>
        </w:numPr>
        <w:rPr>
          <w:rFonts w:ascii="Source Sans Pro" w:hAnsi="Source Sans Pro" w:cs="Times New Roman"/>
          <w:bCs/>
          <w:iCs/>
          <w:szCs w:val="20"/>
        </w:rPr>
      </w:pPr>
      <w:r>
        <w:rPr>
          <w:rFonts w:ascii="Source Sans Pro" w:hAnsi="Source Sans Pro" w:cs="Times New Roman"/>
          <w:bCs/>
          <w:iCs/>
          <w:szCs w:val="20"/>
        </w:rPr>
        <w:t xml:space="preserve">Funding ranges from $12,000 to $31,000 annual, to cover all associated expenses with a student’s research project. </w:t>
      </w:r>
    </w:p>
    <w:p w14:paraId="44245EEC" w14:textId="54FC95EF" w:rsidR="0061456A" w:rsidRDefault="0061456A" w:rsidP="009A13D4">
      <w:pPr>
        <w:pStyle w:val="ListParagraph"/>
        <w:numPr>
          <w:ilvl w:val="0"/>
          <w:numId w:val="9"/>
        </w:numPr>
        <w:rPr>
          <w:rFonts w:ascii="Source Sans Pro" w:hAnsi="Source Sans Pro" w:cs="Times New Roman"/>
          <w:bCs/>
          <w:iCs/>
          <w:szCs w:val="20"/>
        </w:rPr>
      </w:pPr>
      <w:r>
        <w:rPr>
          <w:rFonts w:ascii="Source Sans Pro" w:hAnsi="Source Sans Pro" w:cs="Times New Roman"/>
          <w:bCs/>
          <w:iCs/>
          <w:szCs w:val="20"/>
        </w:rPr>
        <w:t xml:space="preserve">Students get to keep full award value if they have no other major scholarship (ex: an NSERC CGS). If they do have NSERC funding, this scholarship acts as a top-up. </w:t>
      </w:r>
    </w:p>
    <w:p w14:paraId="14312CA2" w14:textId="13D8806E" w:rsidR="0061456A" w:rsidRDefault="00F92E86" w:rsidP="00F92E86">
      <w:pPr>
        <w:rPr>
          <w:rFonts w:ascii="Source Sans Pro" w:hAnsi="Source Sans Pro" w:cs="Times New Roman"/>
          <w:b/>
          <w:iCs/>
          <w:sz w:val="28"/>
          <w:szCs w:val="22"/>
        </w:rPr>
      </w:pPr>
      <w:r>
        <w:rPr>
          <w:rFonts w:ascii="Source Sans Pro" w:hAnsi="Source Sans Pro" w:cs="Times New Roman"/>
          <w:b/>
          <w:iCs/>
          <w:sz w:val="28"/>
          <w:szCs w:val="22"/>
        </w:rPr>
        <w:t xml:space="preserve">How our model complements existing commercialization efforts: </w:t>
      </w:r>
    </w:p>
    <w:p w14:paraId="39361EEF" w14:textId="161D50AB" w:rsidR="00F92E86" w:rsidRDefault="00A73797" w:rsidP="00F92E86">
      <w:pPr>
        <w:pStyle w:val="ListParagraph"/>
        <w:numPr>
          <w:ilvl w:val="0"/>
          <w:numId w:val="10"/>
        </w:numPr>
        <w:rPr>
          <w:rFonts w:ascii="Source Sans Pro" w:hAnsi="Source Sans Pro" w:cs="Times New Roman"/>
          <w:bCs/>
          <w:iCs/>
          <w:szCs w:val="20"/>
        </w:rPr>
      </w:pPr>
      <w:r>
        <w:rPr>
          <w:rFonts w:ascii="Source Sans Pro" w:hAnsi="Source Sans Pro" w:cs="Times New Roman"/>
          <w:bCs/>
          <w:iCs/>
          <w:szCs w:val="20"/>
        </w:rPr>
        <w:t>Our scholarship model</w:t>
      </w:r>
      <w:r w:rsidR="00F92E86">
        <w:rPr>
          <w:rFonts w:ascii="Source Sans Pro" w:hAnsi="Source Sans Pro" w:cs="Times New Roman"/>
          <w:bCs/>
          <w:iCs/>
          <w:szCs w:val="20"/>
        </w:rPr>
        <w:t xml:space="preserve"> address</w:t>
      </w:r>
      <w:r>
        <w:rPr>
          <w:rFonts w:ascii="Source Sans Pro" w:hAnsi="Source Sans Pro" w:cs="Times New Roman"/>
          <w:bCs/>
          <w:iCs/>
          <w:szCs w:val="20"/>
        </w:rPr>
        <w:t>es</w:t>
      </w:r>
      <w:r w:rsidR="00F92E86">
        <w:rPr>
          <w:rFonts w:ascii="Source Sans Pro" w:hAnsi="Source Sans Pro" w:cs="Times New Roman"/>
          <w:bCs/>
          <w:iCs/>
          <w:szCs w:val="20"/>
        </w:rPr>
        <w:t xml:space="preserve"> t</w:t>
      </w:r>
      <w:r w:rsidR="00AE41A5">
        <w:rPr>
          <w:rFonts w:ascii="Source Sans Pro" w:hAnsi="Source Sans Pro" w:cs="Times New Roman"/>
          <w:bCs/>
          <w:iCs/>
          <w:szCs w:val="20"/>
        </w:rPr>
        <w:t>hree</w:t>
      </w:r>
      <w:r w:rsidR="00F92E86">
        <w:rPr>
          <w:rFonts w:ascii="Source Sans Pro" w:hAnsi="Source Sans Pro" w:cs="Times New Roman"/>
          <w:bCs/>
          <w:iCs/>
          <w:szCs w:val="20"/>
        </w:rPr>
        <w:t xml:space="preserve"> gaps in </w:t>
      </w:r>
      <w:r w:rsidR="008C1CC9">
        <w:rPr>
          <w:rFonts w:ascii="Source Sans Pro" w:hAnsi="Source Sans Pro" w:cs="Times New Roman"/>
          <w:bCs/>
          <w:iCs/>
          <w:szCs w:val="20"/>
        </w:rPr>
        <w:t>Alberta’s</w:t>
      </w:r>
      <w:r w:rsidR="00F92E86">
        <w:rPr>
          <w:rFonts w:ascii="Source Sans Pro" w:hAnsi="Source Sans Pro" w:cs="Times New Roman"/>
          <w:bCs/>
          <w:iCs/>
          <w:szCs w:val="20"/>
        </w:rPr>
        <w:t xml:space="preserve"> curr</w:t>
      </w:r>
      <w:r w:rsidR="008C1CC9">
        <w:rPr>
          <w:rFonts w:ascii="Source Sans Pro" w:hAnsi="Source Sans Pro" w:cs="Times New Roman"/>
          <w:bCs/>
          <w:iCs/>
          <w:szCs w:val="20"/>
        </w:rPr>
        <w:t>ent slate of programs:</w:t>
      </w:r>
    </w:p>
    <w:p w14:paraId="7BDD49B3" w14:textId="147A7576" w:rsidR="008C1CC9" w:rsidRDefault="00016DE3" w:rsidP="008C1CC9">
      <w:pPr>
        <w:pStyle w:val="ListParagraph"/>
        <w:numPr>
          <w:ilvl w:val="1"/>
          <w:numId w:val="10"/>
        </w:numPr>
        <w:rPr>
          <w:rFonts w:ascii="Source Sans Pro" w:hAnsi="Source Sans Pro" w:cs="Times New Roman"/>
          <w:bCs/>
          <w:iCs/>
          <w:szCs w:val="20"/>
        </w:rPr>
      </w:pPr>
      <w:r>
        <w:rPr>
          <w:rFonts w:ascii="Source Sans Pro" w:hAnsi="Source Sans Pro" w:cs="Times New Roman"/>
          <w:bCs/>
          <w:iCs/>
          <w:szCs w:val="20"/>
        </w:rPr>
        <w:t xml:space="preserve">We combine the attraction/development/retention of </w:t>
      </w:r>
      <w:r w:rsidR="008D36DA">
        <w:rPr>
          <w:rFonts w:ascii="Source Sans Pro" w:hAnsi="Source Sans Pro" w:cs="Times New Roman"/>
          <w:bCs/>
          <w:iCs/>
          <w:szCs w:val="20"/>
        </w:rPr>
        <w:t xml:space="preserve">research talent with providing direct </w:t>
      </w:r>
      <w:r w:rsidR="00A73797">
        <w:rPr>
          <w:rFonts w:ascii="Source Sans Pro" w:hAnsi="Source Sans Pro" w:cs="Times New Roman"/>
          <w:bCs/>
          <w:iCs/>
          <w:szCs w:val="20"/>
        </w:rPr>
        <w:t>research support to businesses</w:t>
      </w:r>
      <w:r w:rsidR="00862FC6">
        <w:rPr>
          <w:rFonts w:ascii="Source Sans Pro" w:hAnsi="Source Sans Pro" w:cs="Times New Roman"/>
          <w:bCs/>
          <w:iCs/>
          <w:szCs w:val="20"/>
        </w:rPr>
        <w:t xml:space="preserve">, rather than having these be separate components of the innovation strategy; </w:t>
      </w:r>
    </w:p>
    <w:p w14:paraId="239EE2A9" w14:textId="77777777" w:rsidR="00850EE4" w:rsidRDefault="00862FC6" w:rsidP="008C1CC9">
      <w:pPr>
        <w:pStyle w:val="ListParagraph"/>
        <w:numPr>
          <w:ilvl w:val="1"/>
          <w:numId w:val="10"/>
        </w:numPr>
        <w:rPr>
          <w:rFonts w:ascii="Source Sans Pro" w:hAnsi="Source Sans Pro" w:cs="Times New Roman"/>
          <w:bCs/>
          <w:iCs/>
          <w:szCs w:val="20"/>
        </w:rPr>
      </w:pPr>
      <w:r>
        <w:rPr>
          <w:rFonts w:ascii="Source Sans Pro" w:hAnsi="Source Sans Pro" w:cs="Times New Roman"/>
          <w:bCs/>
          <w:iCs/>
          <w:szCs w:val="20"/>
        </w:rPr>
        <w:t>We expand the scope of attraction/development/retention to graduate students, who we argue perform the majority of research support in universities</w:t>
      </w:r>
      <w:r w:rsidR="00010AD3">
        <w:rPr>
          <w:rFonts w:ascii="Source Sans Pro" w:hAnsi="Source Sans Pro" w:cs="Times New Roman"/>
          <w:bCs/>
          <w:iCs/>
          <w:szCs w:val="20"/>
        </w:rPr>
        <w:t>;</w:t>
      </w:r>
      <w:r w:rsidR="00850EE4">
        <w:rPr>
          <w:rFonts w:ascii="Source Sans Pro" w:hAnsi="Source Sans Pro" w:cs="Times New Roman"/>
          <w:bCs/>
          <w:iCs/>
          <w:szCs w:val="20"/>
        </w:rPr>
        <w:t xml:space="preserve"> and</w:t>
      </w:r>
    </w:p>
    <w:p w14:paraId="40308D64" w14:textId="4B9A0427" w:rsidR="00862FC6" w:rsidRDefault="00850EE4" w:rsidP="008C1CC9">
      <w:pPr>
        <w:pStyle w:val="ListParagraph"/>
        <w:numPr>
          <w:ilvl w:val="1"/>
          <w:numId w:val="10"/>
        </w:numPr>
        <w:rPr>
          <w:rFonts w:ascii="Source Sans Pro" w:hAnsi="Source Sans Pro" w:cs="Times New Roman"/>
          <w:bCs/>
          <w:iCs/>
          <w:szCs w:val="20"/>
        </w:rPr>
      </w:pPr>
      <w:r>
        <w:rPr>
          <w:rFonts w:ascii="Source Sans Pro" w:hAnsi="Source Sans Pro" w:cs="Times New Roman"/>
          <w:bCs/>
          <w:iCs/>
          <w:szCs w:val="20"/>
        </w:rPr>
        <w:t>We don’t limit projects to massive, multi-institutional initiatives, allowing for incremental</w:t>
      </w:r>
      <w:r w:rsidR="00B0435E">
        <w:rPr>
          <w:rFonts w:ascii="Source Sans Pro" w:hAnsi="Source Sans Pro" w:cs="Times New Roman"/>
          <w:bCs/>
          <w:iCs/>
          <w:szCs w:val="20"/>
        </w:rPr>
        <w:t xml:space="preserve"> innovations that may have non-linear impacts on the economy (i.e., might punch about their weight). </w:t>
      </w:r>
    </w:p>
    <w:p w14:paraId="4A9DA9A1" w14:textId="77777777" w:rsidR="00AB3133" w:rsidRDefault="00AB3133" w:rsidP="006B1DC1">
      <w:pPr>
        <w:pStyle w:val="ListParagraph"/>
        <w:numPr>
          <w:ilvl w:val="0"/>
          <w:numId w:val="10"/>
        </w:numPr>
        <w:rPr>
          <w:rFonts w:ascii="Source Sans Pro" w:hAnsi="Source Sans Pro" w:cs="Times New Roman"/>
          <w:bCs/>
          <w:iCs/>
          <w:szCs w:val="20"/>
        </w:rPr>
      </w:pPr>
      <w:r>
        <w:rPr>
          <w:rFonts w:ascii="Source Sans Pro" w:hAnsi="Source Sans Pro" w:cs="Times New Roman"/>
          <w:bCs/>
          <w:iCs/>
          <w:szCs w:val="20"/>
        </w:rPr>
        <w:t xml:space="preserve">Despite focusing on graduate students and allowing smaller-scale projects, our proposal is similar </w:t>
      </w:r>
      <w:r w:rsidR="00A06849">
        <w:rPr>
          <w:rFonts w:ascii="Source Sans Pro" w:hAnsi="Source Sans Pro" w:cs="Times New Roman"/>
          <w:bCs/>
          <w:iCs/>
          <w:szCs w:val="20"/>
        </w:rPr>
        <w:t>to the Major Innovation Fund</w:t>
      </w:r>
      <w:r>
        <w:rPr>
          <w:rFonts w:ascii="Source Sans Pro" w:hAnsi="Source Sans Pro" w:cs="Times New Roman"/>
          <w:bCs/>
          <w:iCs/>
          <w:szCs w:val="20"/>
        </w:rPr>
        <w:t>.</w:t>
      </w:r>
    </w:p>
    <w:p w14:paraId="09F99318" w14:textId="77777777" w:rsidR="00247E09" w:rsidRDefault="00AB3133" w:rsidP="00AB3133">
      <w:pPr>
        <w:pStyle w:val="ListParagraph"/>
        <w:numPr>
          <w:ilvl w:val="1"/>
          <w:numId w:val="10"/>
        </w:numPr>
        <w:rPr>
          <w:rFonts w:ascii="Source Sans Pro" w:hAnsi="Source Sans Pro" w:cs="Times New Roman"/>
          <w:bCs/>
          <w:iCs/>
          <w:szCs w:val="20"/>
        </w:rPr>
      </w:pPr>
      <w:r>
        <w:rPr>
          <w:rFonts w:ascii="Source Sans Pro" w:hAnsi="Source Sans Pro" w:cs="Times New Roman"/>
          <w:bCs/>
          <w:iCs/>
          <w:szCs w:val="20"/>
        </w:rPr>
        <w:t xml:space="preserve">Means the KPI’s used to monitor this fund could be applied to our proposal as well. </w:t>
      </w:r>
    </w:p>
    <w:p w14:paraId="5FED9EC0" w14:textId="77777777" w:rsidR="00247E09" w:rsidRDefault="00247E09" w:rsidP="00247E09">
      <w:pPr>
        <w:rPr>
          <w:rFonts w:ascii="Source Sans Pro" w:hAnsi="Source Sans Pro" w:cs="Times New Roman"/>
          <w:b/>
          <w:iCs/>
          <w:sz w:val="28"/>
          <w:szCs w:val="22"/>
        </w:rPr>
      </w:pPr>
      <w:r>
        <w:rPr>
          <w:rFonts w:ascii="Source Sans Pro" w:hAnsi="Source Sans Pro" w:cs="Times New Roman"/>
          <w:b/>
          <w:iCs/>
          <w:sz w:val="28"/>
          <w:szCs w:val="22"/>
        </w:rPr>
        <w:t xml:space="preserve">System-wide Coordination: </w:t>
      </w:r>
    </w:p>
    <w:p w14:paraId="45452041" w14:textId="1FDB205D" w:rsidR="006B1DC1" w:rsidRDefault="001E1A41" w:rsidP="00CA6467">
      <w:pPr>
        <w:pStyle w:val="ListParagraph"/>
        <w:numPr>
          <w:ilvl w:val="0"/>
          <w:numId w:val="13"/>
        </w:numPr>
        <w:rPr>
          <w:rFonts w:ascii="Source Sans Pro" w:hAnsi="Source Sans Pro" w:cs="Times New Roman"/>
          <w:bCs/>
          <w:iCs/>
          <w:szCs w:val="20"/>
        </w:rPr>
      </w:pPr>
      <w:r>
        <w:rPr>
          <w:rFonts w:ascii="Source Sans Pro" w:hAnsi="Source Sans Pro" w:cs="Times New Roman"/>
          <w:bCs/>
          <w:iCs/>
          <w:szCs w:val="20"/>
        </w:rPr>
        <w:t xml:space="preserve">We’d envision that the Ministry of Advanced Education would have the lead on this scholarship, </w:t>
      </w:r>
      <w:r w:rsidR="00432FAD">
        <w:rPr>
          <w:rFonts w:ascii="Source Sans Pro" w:hAnsi="Source Sans Pro" w:cs="Times New Roman"/>
          <w:bCs/>
          <w:iCs/>
          <w:szCs w:val="20"/>
        </w:rPr>
        <w:t>since</w:t>
      </w:r>
      <w:r>
        <w:rPr>
          <w:rFonts w:ascii="Source Sans Pro" w:hAnsi="Source Sans Pro" w:cs="Times New Roman"/>
          <w:bCs/>
          <w:iCs/>
          <w:szCs w:val="20"/>
        </w:rPr>
        <w:t xml:space="preserve"> commercialization is only one (albeit big) aspect of the proposal. </w:t>
      </w:r>
    </w:p>
    <w:p w14:paraId="5ADA152C" w14:textId="1E4C543A" w:rsidR="00814FEB" w:rsidRDefault="00432FAD" w:rsidP="00CA6467">
      <w:pPr>
        <w:pStyle w:val="ListParagraph"/>
        <w:numPr>
          <w:ilvl w:val="0"/>
          <w:numId w:val="13"/>
        </w:numPr>
        <w:rPr>
          <w:rFonts w:ascii="Source Sans Pro" w:hAnsi="Source Sans Pro" w:cs="Times New Roman"/>
          <w:bCs/>
          <w:iCs/>
          <w:szCs w:val="20"/>
        </w:rPr>
      </w:pPr>
      <w:r>
        <w:rPr>
          <w:rFonts w:ascii="Source Sans Pro" w:hAnsi="Source Sans Pro" w:cs="Times New Roman"/>
          <w:bCs/>
          <w:iCs/>
          <w:szCs w:val="20"/>
        </w:rPr>
        <w:t xml:space="preserve">Policy expertise in Tech &amp; Innovation is essential though, too, </w:t>
      </w:r>
      <w:r w:rsidR="008A0348">
        <w:rPr>
          <w:rFonts w:ascii="Source Sans Pro" w:hAnsi="Source Sans Pro" w:cs="Times New Roman"/>
          <w:bCs/>
          <w:iCs/>
          <w:szCs w:val="20"/>
        </w:rPr>
        <w:t xml:space="preserve">and should be included (same with Alberta Innovates). </w:t>
      </w:r>
    </w:p>
    <w:p w14:paraId="6EBC9403" w14:textId="43CAA571" w:rsidR="008A0348" w:rsidRDefault="008A0348" w:rsidP="00CA6467">
      <w:pPr>
        <w:pStyle w:val="ListParagraph"/>
        <w:numPr>
          <w:ilvl w:val="0"/>
          <w:numId w:val="13"/>
        </w:numPr>
        <w:rPr>
          <w:rFonts w:ascii="Source Sans Pro" w:hAnsi="Source Sans Pro" w:cs="Times New Roman"/>
          <w:bCs/>
          <w:iCs/>
          <w:szCs w:val="20"/>
        </w:rPr>
      </w:pPr>
      <w:r>
        <w:rPr>
          <w:rFonts w:ascii="Source Sans Pro" w:hAnsi="Source Sans Pro" w:cs="Times New Roman"/>
          <w:bCs/>
          <w:iCs/>
          <w:szCs w:val="20"/>
        </w:rPr>
        <w:t xml:space="preserve">Mitacs is an already existing source of support for graduate students/businesses; we recommended leveraging </w:t>
      </w:r>
      <w:r w:rsidR="00174E79">
        <w:rPr>
          <w:rFonts w:ascii="Source Sans Pro" w:hAnsi="Source Sans Pro" w:cs="Times New Roman"/>
          <w:bCs/>
          <w:iCs/>
          <w:szCs w:val="20"/>
        </w:rPr>
        <w:t xml:space="preserve">them in our white paper. </w:t>
      </w:r>
    </w:p>
    <w:p w14:paraId="4EA93383" w14:textId="504324A1" w:rsidR="00174E79" w:rsidRDefault="00174E79" w:rsidP="00CA6467">
      <w:pPr>
        <w:pStyle w:val="ListParagraph"/>
        <w:numPr>
          <w:ilvl w:val="0"/>
          <w:numId w:val="13"/>
        </w:numPr>
        <w:rPr>
          <w:rFonts w:ascii="Source Sans Pro" w:hAnsi="Source Sans Pro" w:cs="Times New Roman"/>
          <w:bCs/>
          <w:iCs/>
          <w:szCs w:val="20"/>
        </w:rPr>
      </w:pPr>
      <w:r>
        <w:rPr>
          <w:rFonts w:ascii="Source Sans Pro" w:hAnsi="Source Sans Pro" w:cs="Times New Roman"/>
          <w:bCs/>
          <w:iCs/>
          <w:szCs w:val="20"/>
        </w:rPr>
        <w:t xml:space="preserve">Possible solution: </w:t>
      </w:r>
    </w:p>
    <w:p w14:paraId="6194CE69" w14:textId="77777777" w:rsidR="008B7D48" w:rsidRDefault="00174E79" w:rsidP="00174E79">
      <w:pPr>
        <w:pStyle w:val="ListParagraph"/>
        <w:numPr>
          <w:ilvl w:val="1"/>
          <w:numId w:val="13"/>
        </w:numPr>
        <w:rPr>
          <w:rFonts w:ascii="Source Sans Pro" w:hAnsi="Source Sans Pro" w:cs="Times New Roman"/>
          <w:bCs/>
          <w:iCs/>
          <w:szCs w:val="20"/>
        </w:rPr>
      </w:pPr>
      <w:r>
        <w:rPr>
          <w:rFonts w:ascii="Source Sans Pro" w:hAnsi="Source Sans Pro" w:cs="Times New Roman"/>
          <w:bCs/>
          <w:iCs/>
          <w:szCs w:val="20"/>
        </w:rPr>
        <w:t>A scholarship oversight committee</w:t>
      </w:r>
      <w:r w:rsidR="00FE0AB9">
        <w:rPr>
          <w:rFonts w:ascii="Source Sans Pro" w:hAnsi="Source Sans Pro" w:cs="Times New Roman"/>
          <w:bCs/>
          <w:iCs/>
          <w:szCs w:val="20"/>
        </w:rPr>
        <w:t xml:space="preserve">, consisting of </w:t>
      </w:r>
      <w:r w:rsidR="008B7D48">
        <w:rPr>
          <w:rFonts w:ascii="Source Sans Pro" w:hAnsi="Source Sans Pro" w:cs="Times New Roman"/>
          <w:b/>
          <w:iCs/>
          <w:szCs w:val="20"/>
        </w:rPr>
        <w:t>ten</w:t>
      </w:r>
      <w:r w:rsidR="008B7D48">
        <w:rPr>
          <w:rFonts w:ascii="Source Sans Pro" w:hAnsi="Source Sans Pro" w:cs="Times New Roman"/>
          <w:bCs/>
          <w:iCs/>
          <w:szCs w:val="20"/>
        </w:rPr>
        <w:t xml:space="preserve"> (10) members, with the following structure:</w:t>
      </w:r>
    </w:p>
    <w:p w14:paraId="688A8BB1" w14:textId="06CD3BD8" w:rsidR="00174E79" w:rsidRDefault="00A04DE9" w:rsidP="00A04DE9">
      <w:pPr>
        <w:pStyle w:val="ListParagraph"/>
        <w:numPr>
          <w:ilvl w:val="2"/>
          <w:numId w:val="13"/>
        </w:numPr>
        <w:rPr>
          <w:rFonts w:ascii="Source Sans Pro" w:hAnsi="Source Sans Pro" w:cs="Times New Roman"/>
          <w:bCs/>
          <w:iCs/>
          <w:szCs w:val="20"/>
        </w:rPr>
      </w:pPr>
      <w:r>
        <w:rPr>
          <w:rFonts w:ascii="Source Sans Pro" w:hAnsi="Source Sans Pro" w:cs="Times New Roman"/>
          <w:bCs/>
          <w:iCs/>
          <w:szCs w:val="20"/>
        </w:rPr>
        <w:lastRenderedPageBreak/>
        <w:t xml:space="preserve">Chair:  </w:t>
      </w:r>
      <w:r w:rsidR="00B85D38" w:rsidRPr="00A04DE9">
        <w:rPr>
          <w:rFonts w:ascii="Source Sans Pro" w:hAnsi="Source Sans Pro" w:cs="Times New Roman"/>
          <w:bCs/>
          <w:iCs/>
          <w:szCs w:val="20"/>
        </w:rPr>
        <w:t>Assistant Deputy Minister</w:t>
      </w:r>
      <w:r w:rsidR="00A7528B" w:rsidRPr="00A04DE9">
        <w:rPr>
          <w:rFonts w:ascii="Source Sans Pro" w:hAnsi="Source Sans Pro" w:cs="Times New Roman"/>
          <w:bCs/>
          <w:iCs/>
          <w:szCs w:val="20"/>
        </w:rPr>
        <w:t>, Programs, Engagement and Innovation Division,</w:t>
      </w:r>
      <w:r w:rsidR="00375DCD">
        <w:rPr>
          <w:rFonts w:ascii="Source Sans Pro" w:hAnsi="Source Sans Pro" w:cs="Times New Roman"/>
          <w:bCs/>
          <w:iCs/>
          <w:szCs w:val="20"/>
        </w:rPr>
        <w:t xml:space="preserve"> Advanced Education. </w:t>
      </w:r>
    </w:p>
    <w:p w14:paraId="0DED9CE3" w14:textId="4C827DA8" w:rsidR="00375DCD" w:rsidRDefault="00375DCD" w:rsidP="00A04DE9">
      <w:pPr>
        <w:pStyle w:val="ListParagraph"/>
        <w:numPr>
          <w:ilvl w:val="2"/>
          <w:numId w:val="13"/>
        </w:numPr>
        <w:rPr>
          <w:rFonts w:ascii="Source Sans Pro" w:hAnsi="Source Sans Pro" w:cs="Times New Roman"/>
          <w:bCs/>
          <w:iCs/>
          <w:szCs w:val="20"/>
        </w:rPr>
      </w:pPr>
      <w:r>
        <w:rPr>
          <w:rFonts w:ascii="Source Sans Pro" w:hAnsi="Source Sans Pro" w:cs="Times New Roman"/>
          <w:bCs/>
          <w:iCs/>
          <w:szCs w:val="20"/>
        </w:rPr>
        <w:t xml:space="preserve">Vice-Chair: </w:t>
      </w:r>
      <w:r w:rsidR="007F1CAF">
        <w:rPr>
          <w:rFonts w:ascii="Source Sans Pro" w:hAnsi="Source Sans Pro" w:cs="Times New Roman"/>
          <w:bCs/>
          <w:iCs/>
          <w:szCs w:val="20"/>
        </w:rPr>
        <w:t xml:space="preserve">Director, </w:t>
      </w:r>
      <w:r w:rsidR="00703F53">
        <w:rPr>
          <w:rFonts w:ascii="Source Sans Pro" w:hAnsi="Source Sans Pro" w:cs="Times New Roman"/>
          <w:bCs/>
          <w:iCs/>
          <w:szCs w:val="20"/>
        </w:rPr>
        <w:t>Innovation Discovery and Collaboration Programs, Tech &amp; Innovation</w:t>
      </w:r>
      <w:r w:rsidR="00ED26B3">
        <w:rPr>
          <w:rFonts w:ascii="Source Sans Pro" w:hAnsi="Source Sans Pro" w:cs="Times New Roman"/>
          <w:bCs/>
          <w:iCs/>
          <w:szCs w:val="20"/>
        </w:rPr>
        <w:t xml:space="preserve">. </w:t>
      </w:r>
    </w:p>
    <w:p w14:paraId="4E3878C7" w14:textId="152C55E8" w:rsidR="00ED26B3" w:rsidRDefault="00ED26B3" w:rsidP="00A04DE9">
      <w:pPr>
        <w:pStyle w:val="ListParagraph"/>
        <w:numPr>
          <w:ilvl w:val="2"/>
          <w:numId w:val="13"/>
        </w:numPr>
        <w:rPr>
          <w:rFonts w:ascii="Source Sans Pro" w:hAnsi="Source Sans Pro" w:cs="Times New Roman"/>
          <w:bCs/>
          <w:iCs/>
          <w:szCs w:val="20"/>
        </w:rPr>
      </w:pPr>
      <w:r>
        <w:rPr>
          <w:rFonts w:ascii="Source Sans Pro" w:hAnsi="Source Sans Pro" w:cs="Times New Roman"/>
          <w:b/>
          <w:iCs/>
          <w:szCs w:val="20"/>
        </w:rPr>
        <w:t>T</w:t>
      </w:r>
      <w:r w:rsidR="00600BD4">
        <w:rPr>
          <w:rFonts w:ascii="Source Sans Pro" w:hAnsi="Source Sans Pro" w:cs="Times New Roman"/>
          <w:b/>
          <w:iCs/>
          <w:szCs w:val="20"/>
        </w:rPr>
        <w:t>wo</w:t>
      </w:r>
      <w:r>
        <w:rPr>
          <w:rFonts w:ascii="Source Sans Pro" w:hAnsi="Source Sans Pro" w:cs="Times New Roman"/>
          <w:b/>
          <w:iCs/>
          <w:szCs w:val="20"/>
        </w:rPr>
        <w:t xml:space="preserve"> </w:t>
      </w:r>
      <w:r>
        <w:rPr>
          <w:rFonts w:ascii="Source Sans Pro" w:hAnsi="Source Sans Pro" w:cs="Times New Roman"/>
          <w:bCs/>
          <w:iCs/>
          <w:szCs w:val="20"/>
        </w:rPr>
        <w:t>(</w:t>
      </w:r>
      <w:r w:rsidR="00600BD4">
        <w:rPr>
          <w:rFonts w:ascii="Source Sans Pro" w:hAnsi="Source Sans Pro" w:cs="Times New Roman"/>
          <w:bCs/>
          <w:iCs/>
          <w:szCs w:val="20"/>
        </w:rPr>
        <w:t>2</w:t>
      </w:r>
      <w:r>
        <w:rPr>
          <w:rFonts w:ascii="Source Sans Pro" w:hAnsi="Source Sans Pro" w:cs="Times New Roman"/>
          <w:bCs/>
          <w:iCs/>
          <w:szCs w:val="20"/>
        </w:rPr>
        <w:t xml:space="preserve">) additional members </w:t>
      </w:r>
      <w:r w:rsidR="005103CB">
        <w:rPr>
          <w:rFonts w:ascii="Source Sans Pro" w:hAnsi="Source Sans Pro" w:cs="Times New Roman"/>
          <w:bCs/>
          <w:iCs/>
          <w:szCs w:val="20"/>
        </w:rPr>
        <w:t xml:space="preserve">from Advanced Education. </w:t>
      </w:r>
    </w:p>
    <w:p w14:paraId="293245B6" w14:textId="2F93DA04" w:rsidR="005103CB" w:rsidRDefault="005103CB" w:rsidP="00A04DE9">
      <w:pPr>
        <w:pStyle w:val="ListParagraph"/>
        <w:numPr>
          <w:ilvl w:val="2"/>
          <w:numId w:val="13"/>
        </w:numPr>
        <w:rPr>
          <w:rFonts w:ascii="Source Sans Pro" w:hAnsi="Source Sans Pro" w:cs="Times New Roman"/>
          <w:bCs/>
          <w:iCs/>
          <w:szCs w:val="20"/>
        </w:rPr>
      </w:pPr>
      <w:r>
        <w:rPr>
          <w:rFonts w:ascii="Source Sans Pro" w:hAnsi="Source Sans Pro" w:cs="Times New Roman"/>
          <w:b/>
          <w:iCs/>
          <w:szCs w:val="20"/>
        </w:rPr>
        <w:t>T</w:t>
      </w:r>
      <w:r w:rsidR="00600BD4">
        <w:rPr>
          <w:rFonts w:ascii="Source Sans Pro" w:hAnsi="Source Sans Pro" w:cs="Times New Roman"/>
          <w:b/>
          <w:iCs/>
          <w:szCs w:val="20"/>
        </w:rPr>
        <w:t>wo</w:t>
      </w:r>
      <w:r>
        <w:rPr>
          <w:rFonts w:ascii="Source Sans Pro" w:hAnsi="Source Sans Pro" w:cs="Times New Roman"/>
          <w:b/>
          <w:iCs/>
          <w:szCs w:val="20"/>
        </w:rPr>
        <w:t xml:space="preserve"> </w:t>
      </w:r>
      <w:r>
        <w:rPr>
          <w:rFonts w:ascii="Source Sans Pro" w:hAnsi="Source Sans Pro" w:cs="Times New Roman"/>
          <w:bCs/>
          <w:iCs/>
          <w:szCs w:val="20"/>
        </w:rPr>
        <w:t>(</w:t>
      </w:r>
      <w:r w:rsidR="00600BD4">
        <w:rPr>
          <w:rFonts w:ascii="Source Sans Pro" w:hAnsi="Source Sans Pro" w:cs="Times New Roman"/>
          <w:bCs/>
          <w:iCs/>
          <w:szCs w:val="20"/>
        </w:rPr>
        <w:t>2</w:t>
      </w:r>
      <w:r>
        <w:rPr>
          <w:rFonts w:ascii="Source Sans Pro" w:hAnsi="Source Sans Pro" w:cs="Times New Roman"/>
          <w:bCs/>
          <w:iCs/>
          <w:szCs w:val="20"/>
        </w:rPr>
        <w:t xml:space="preserve">) additional members from Tech &amp; Innovation. </w:t>
      </w:r>
    </w:p>
    <w:p w14:paraId="3DF9C042" w14:textId="60E86259" w:rsidR="005103CB" w:rsidRDefault="00600BD4" w:rsidP="00A04DE9">
      <w:pPr>
        <w:pStyle w:val="ListParagraph"/>
        <w:numPr>
          <w:ilvl w:val="2"/>
          <w:numId w:val="13"/>
        </w:numPr>
        <w:rPr>
          <w:rFonts w:ascii="Source Sans Pro" w:hAnsi="Source Sans Pro" w:cs="Times New Roman"/>
          <w:bCs/>
          <w:iCs/>
          <w:szCs w:val="20"/>
        </w:rPr>
      </w:pPr>
      <w:r>
        <w:rPr>
          <w:rFonts w:ascii="Source Sans Pro" w:hAnsi="Source Sans Pro" w:cs="Times New Roman"/>
          <w:b/>
          <w:iCs/>
          <w:szCs w:val="20"/>
        </w:rPr>
        <w:t>One</w:t>
      </w:r>
      <w:r w:rsidR="005103CB">
        <w:rPr>
          <w:rFonts w:ascii="Source Sans Pro" w:hAnsi="Source Sans Pro" w:cs="Times New Roman"/>
          <w:b/>
          <w:iCs/>
          <w:szCs w:val="20"/>
        </w:rPr>
        <w:t xml:space="preserve"> </w:t>
      </w:r>
      <w:r w:rsidR="005103CB">
        <w:rPr>
          <w:rFonts w:ascii="Source Sans Pro" w:hAnsi="Source Sans Pro" w:cs="Times New Roman"/>
          <w:bCs/>
          <w:iCs/>
          <w:szCs w:val="20"/>
        </w:rPr>
        <w:t>(</w:t>
      </w:r>
      <w:r>
        <w:rPr>
          <w:rFonts w:ascii="Source Sans Pro" w:hAnsi="Source Sans Pro" w:cs="Times New Roman"/>
          <w:bCs/>
          <w:iCs/>
          <w:szCs w:val="20"/>
        </w:rPr>
        <w:t>1</w:t>
      </w:r>
      <w:r w:rsidR="005103CB">
        <w:rPr>
          <w:rFonts w:ascii="Source Sans Pro" w:hAnsi="Source Sans Pro" w:cs="Times New Roman"/>
          <w:bCs/>
          <w:iCs/>
          <w:szCs w:val="20"/>
        </w:rPr>
        <w:t xml:space="preserve">) additional member from Alberta Innovates. </w:t>
      </w:r>
    </w:p>
    <w:p w14:paraId="261CA158" w14:textId="77777777" w:rsidR="00600BD4" w:rsidRDefault="00600BD4" w:rsidP="00A04DE9">
      <w:pPr>
        <w:pStyle w:val="ListParagraph"/>
        <w:numPr>
          <w:ilvl w:val="2"/>
          <w:numId w:val="13"/>
        </w:numPr>
        <w:rPr>
          <w:rFonts w:ascii="Source Sans Pro" w:hAnsi="Source Sans Pro" w:cs="Times New Roman"/>
          <w:bCs/>
          <w:iCs/>
          <w:szCs w:val="20"/>
        </w:rPr>
      </w:pPr>
      <w:r>
        <w:rPr>
          <w:rFonts w:ascii="Source Sans Pro" w:hAnsi="Source Sans Pro" w:cs="Times New Roman"/>
          <w:b/>
          <w:iCs/>
          <w:szCs w:val="20"/>
        </w:rPr>
        <w:t xml:space="preserve">One </w:t>
      </w:r>
      <w:r>
        <w:rPr>
          <w:rFonts w:ascii="Source Sans Pro" w:hAnsi="Source Sans Pro" w:cs="Times New Roman"/>
          <w:bCs/>
          <w:iCs/>
          <w:szCs w:val="20"/>
        </w:rPr>
        <w:t>(1) additional member from Mitacs.</w:t>
      </w:r>
    </w:p>
    <w:p w14:paraId="0E039CD8" w14:textId="77777777" w:rsidR="00B70872" w:rsidRDefault="00B70872" w:rsidP="00A04DE9">
      <w:pPr>
        <w:pStyle w:val="ListParagraph"/>
        <w:numPr>
          <w:ilvl w:val="2"/>
          <w:numId w:val="13"/>
        </w:numPr>
        <w:rPr>
          <w:rFonts w:ascii="Source Sans Pro" w:hAnsi="Source Sans Pro" w:cs="Times New Roman"/>
          <w:bCs/>
          <w:iCs/>
          <w:szCs w:val="20"/>
        </w:rPr>
      </w:pPr>
      <w:r>
        <w:rPr>
          <w:rFonts w:ascii="Source Sans Pro" w:hAnsi="Source Sans Pro" w:cs="Times New Roman"/>
          <w:b/>
          <w:iCs/>
          <w:szCs w:val="20"/>
        </w:rPr>
        <w:t xml:space="preserve">One </w:t>
      </w:r>
      <w:r>
        <w:rPr>
          <w:rFonts w:ascii="Source Sans Pro" w:hAnsi="Source Sans Pro" w:cs="Times New Roman"/>
          <w:bCs/>
          <w:iCs/>
          <w:szCs w:val="20"/>
        </w:rPr>
        <w:t>(1) additional member who is a current grad student, or was a grad student no more than 2 years prior.</w:t>
      </w:r>
    </w:p>
    <w:p w14:paraId="494428ED" w14:textId="77777777" w:rsidR="00E94772" w:rsidRDefault="00B70872" w:rsidP="00E94772">
      <w:pPr>
        <w:pStyle w:val="ListParagraph"/>
        <w:numPr>
          <w:ilvl w:val="2"/>
          <w:numId w:val="13"/>
        </w:numPr>
        <w:rPr>
          <w:rFonts w:ascii="Source Sans Pro" w:hAnsi="Source Sans Pro" w:cs="Times New Roman"/>
          <w:bCs/>
          <w:iCs/>
          <w:szCs w:val="20"/>
        </w:rPr>
      </w:pPr>
      <w:r>
        <w:rPr>
          <w:rFonts w:ascii="Source Sans Pro" w:hAnsi="Source Sans Pro" w:cs="Times New Roman"/>
          <w:b/>
          <w:iCs/>
          <w:szCs w:val="20"/>
        </w:rPr>
        <w:t xml:space="preserve">One </w:t>
      </w:r>
      <w:r>
        <w:rPr>
          <w:rFonts w:ascii="Source Sans Pro" w:hAnsi="Source Sans Pro" w:cs="Times New Roman"/>
          <w:bCs/>
          <w:iCs/>
          <w:szCs w:val="20"/>
        </w:rPr>
        <w:t>(1) additional member from industry or a not-for-profit.</w:t>
      </w:r>
    </w:p>
    <w:p w14:paraId="15201A72" w14:textId="2A07CE5B" w:rsidR="00600BD4" w:rsidRPr="00E94772" w:rsidRDefault="00E94772" w:rsidP="00E94772">
      <w:pPr>
        <w:pStyle w:val="ListParagraph"/>
        <w:numPr>
          <w:ilvl w:val="1"/>
          <w:numId w:val="13"/>
        </w:numPr>
        <w:rPr>
          <w:rFonts w:ascii="Source Sans Pro" w:hAnsi="Source Sans Pro" w:cs="Times New Roman"/>
          <w:bCs/>
          <w:iCs/>
          <w:szCs w:val="20"/>
        </w:rPr>
      </w:pPr>
      <w:r>
        <w:rPr>
          <w:rFonts w:ascii="Source Sans Pro" w:hAnsi="Source Sans Pro" w:cs="Times New Roman"/>
          <w:bCs/>
          <w:iCs/>
          <w:szCs w:val="20"/>
        </w:rPr>
        <w:t xml:space="preserve">The idea would be that </w:t>
      </w:r>
      <w:r w:rsidR="007F1AC8">
        <w:rPr>
          <w:rFonts w:ascii="Source Sans Pro" w:hAnsi="Source Sans Pro" w:cs="Times New Roman"/>
          <w:bCs/>
          <w:iCs/>
          <w:szCs w:val="20"/>
        </w:rPr>
        <w:t>the Minister of Advanced Education takes the lead on policy decisions, and the Chair ultimately reports to the Deputy Minister for Advanced Ed on operational matters. However, it would make sense</w:t>
      </w:r>
      <w:r w:rsidR="00387454">
        <w:rPr>
          <w:rFonts w:ascii="Source Sans Pro" w:hAnsi="Source Sans Pro" w:cs="Times New Roman"/>
          <w:bCs/>
          <w:iCs/>
          <w:szCs w:val="20"/>
        </w:rPr>
        <w:t xml:space="preserve"> to put into the scholarships charter that the Minister of Advanced Ed is expected to consult with the Minister of Tech &amp; Innovation, and the Deputy Minister for Tech &amp; Innovation to similarly be informed through the Vice-Chair. </w:t>
      </w:r>
      <w:r w:rsidR="00600BD4" w:rsidRPr="00E94772">
        <w:rPr>
          <w:rFonts w:ascii="Source Sans Pro" w:hAnsi="Source Sans Pro" w:cs="Times New Roman"/>
          <w:bCs/>
          <w:iCs/>
          <w:szCs w:val="20"/>
        </w:rPr>
        <w:t xml:space="preserve"> </w:t>
      </w:r>
    </w:p>
    <w:p w14:paraId="33352506" w14:textId="644386E3" w:rsidR="00CA6467" w:rsidRDefault="00CA6467" w:rsidP="00CA6467">
      <w:pPr>
        <w:rPr>
          <w:rFonts w:ascii="Source Sans Pro" w:hAnsi="Source Sans Pro" w:cs="Times New Roman"/>
          <w:b/>
          <w:iCs/>
          <w:sz w:val="28"/>
          <w:szCs w:val="22"/>
        </w:rPr>
      </w:pPr>
      <w:r>
        <w:rPr>
          <w:rFonts w:ascii="Source Sans Pro" w:hAnsi="Source Sans Pro" w:cs="Times New Roman"/>
          <w:b/>
          <w:iCs/>
          <w:sz w:val="28"/>
          <w:szCs w:val="22"/>
        </w:rPr>
        <w:t>KPI’s:</w:t>
      </w:r>
    </w:p>
    <w:p w14:paraId="7DDFD42D" w14:textId="486ECC1B" w:rsidR="00CA6467" w:rsidRPr="00CA6467" w:rsidRDefault="00CA6467" w:rsidP="00CA6467">
      <w:pPr>
        <w:pStyle w:val="ListParagraph"/>
        <w:numPr>
          <w:ilvl w:val="0"/>
          <w:numId w:val="12"/>
        </w:numPr>
        <w:rPr>
          <w:rFonts w:ascii="Source Sans Pro" w:hAnsi="Source Sans Pro" w:cs="Times New Roman"/>
          <w:bCs/>
          <w:iCs/>
          <w:szCs w:val="20"/>
        </w:rPr>
      </w:pPr>
      <w:r w:rsidRPr="00CA6467">
        <w:rPr>
          <w:rFonts w:ascii="Source Sans Pro" w:hAnsi="Source Sans Pro" w:cs="Times New Roman"/>
          <w:bCs/>
          <w:iCs/>
          <w:szCs w:val="20"/>
        </w:rPr>
        <w:t>S</w:t>
      </w:r>
      <w:r>
        <w:rPr>
          <w:rFonts w:ascii="Source Sans Pro" w:hAnsi="Source Sans Pro" w:cs="Times New Roman"/>
          <w:bCs/>
          <w:iCs/>
          <w:szCs w:val="20"/>
        </w:rPr>
        <w:t xml:space="preserve">ee comment on the Major Innovation Fund. </w:t>
      </w:r>
    </w:p>
    <w:sectPr w:rsidR="00CA6467" w:rsidRPr="00CA6467" w:rsidSect="001A2D46">
      <w:headerReference w:type="default" r:id="rId15"/>
      <w:footerReference w:type="default" r:id="rId16"/>
      <w:pgSz w:w="12240" w:h="15840"/>
      <w:pgMar w:top="1440" w:right="1080" w:bottom="1440" w:left="108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EFB8" w14:textId="77777777" w:rsidR="00E96CD5" w:rsidRDefault="00E96CD5" w:rsidP="00930DB1">
      <w:pPr>
        <w:spacing w:after="0" w:line="240" w:lineRule="auto"/>
      </w:pPr>
      <w:r>
        <w:separator/>
      </w:r>
    </w:p>
  </w:endnote>
  <w:endnote w:type="continuationSeparator" w:id="0">
    <w:p w14:paraId="2BF2C4EE" w14:textId="77777777" w:rsidR="00E96CD5" w:rsidRDefault="00E96CD5" w:rsidP="0093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017B" w14:textId="77777777" w:rsidR="00680144" w:rsidRDefault="00680144">
    <w:pPr>
      <w:pStyle w:val="Footer"/>
    </w:pPr>
  </w:p>
  <w:p w14:paraId="0B4ECEAF" w14:textId="77777777" w:rsidR="00680144" w:rsidRDefault="00680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566E" w14:textId="77777777" w:rsidR="00E96CD5" w:rsidRDefault="00E96CD5" w:rsidP="00930DB1">
      <w:pPr>
        <w:spacing w:after="0" w:line="240" w:lineRule="auto"/>
      </w:pPr>
      <w:r>
        <w:separator/>
      </w:r>
    </w:p>
  </w:footnote>
  <w:footnote w:type="continuationSeparator" w:id="0">
    <w:p w14:paraId="00039D4F" w14:textId="77777777" w:rsidR="00E96CD5" w:rsidRDefault="00E96CD5" w:rsidP="0093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B2B2" w14:textId="7E6C71BA" w:rsidR="001A2D46" w:rsidRPr="000D3706" w:rsidRDefault="001A2D46" w:rsidP="001A2D46">
    <w:pPr>
      <w:pStyle w:val="Header"/>
      <w:jc w:val="right"/>
      <w:rPr>
        <w:rStyle w:val="oypena"/>
        <w:rFonts w:ascii="Source Sans Pro" w:hAnsi="Source Sans Pro"/>
        <w:color w:val="20074D"/>
      </w:rPr>
    </w:pPr>
    <w:r w:rsidRPr="000D3706">
      <w:rPr>
        <w:rFonts w:ascii="Source Sans Pro" w:hAnsi="Source Sans Pro"/>
        <w:noProof/>
        <w:color w:val="000000"/>
      </w:rPr>
      <w:drawing>
        <wp:anchor distT="0" distB="0" distL="114300" distR="114300" simplePos="0" relativeHeight="251661312" behindDoc="1" locked="0" layoutInCell="1" allowOverlap="1" wp14:anchorId="3AADF1D5" wp14:editId="62AEFB02">
          <wp:simplePos x="0" y="0"/>
          <wp:positionH relativeFrom="column">
            <wp:posOffset>-34096</wp:posOffset>
          </wp:positionH>
          <wp:positionV relativeFrom="paragraph">
            <wp:posOffset>68580</wp:posOffset>
          </wp:positionV>
          <wp:extent cx="1998262" cy="591820"/>
          <wp:effectExtent l="0" t="0" r="0" b="5080"/>
          <wp:wrapTight wrapText="bothSides">
            <wp:wrapPolygon edited="0">
              <wp:start x="1785" y="0"/>
              <wp:lineTo x="0" y="4172"/>
              <wp:lineTo x="0" y="17150"/>
              <wp:lineTo x="1648" y="21322"/>
              <wp:lineTo x="21147" y="21322"/>
              <wp:lineTo x="21284" y="19468"/>
              <wp:lineTo x="21421" y="17150"/>
              <wp:lineTo x="21421" y="5099"/>
              <wp:lineTo x="21284" y="0"/>
              <wp:lineTo x="1785" y="0"/>
            </wp:wrapPolygon>
          </wp:wrapTight>
          <wp:docPr id="15861428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42855"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998262" cy="591820"/>
                  </a:xfrm>
                  <a:prstGeom prst="rect">
                    <a:avLst/>
                  </a:prstGeom>
                </pic:spPr>
              </pic:pic>
            </a:graphicData>
          </a:graphic>
          <wp14:sizeRelH relativeFrom="page">
            <wp14:pctWidth>0</wp14:pctWidth>
          </wp14:sizeRelH>
          <wp14:sizeRelV relativeFrom="page">
            <wp14:pctHeight>0</wp14:pctHeight>
          </wp14:sizeRelV>
        </wp:anchor>
      </w:drawing>
    </w:r>
    <w:r w:rsidR="002A2BDA" w:rsidRPr="000D3706">
      <w:rPr>
        <w:rStyle w:val="oypena"/>
        <w:rFonts w:ascii="Source Sans Pro" w:hAnsi="Source Sans Pro"/>
        <w:color w:val="20074D"/>
      </w:rPr>
      <w:t>10</w:t>
    </w:r>
    <w:r w:rsidRPr="000D3706">
      <w:rPr>
        <w:rStyle w:val="oypena"/>
        <w:rFonts w:ascii="Source Sans Pro" w:hAnsi="Source Sans Pro"/>
        <w:color w:val="20074D"/>
      </w:rPr>
      <w:t>30 ES, 844 Campus Place NW</w:t>
    </w:r>
    <w:r w:rsidRPr="006E7982">
      <w:rPr>
        <w:rStyle w:val="oypena"/>
        <w:rFonts w:ascii="Source Sans Pro" w:eastAsia="Times New Roman" w:hAnsi="Source Sans Pro"/>
        <w:color w:val="20074D"/>
      </w:rPr>
      <w:t xml:space="preserve"> </w:t>
    </w:r>
  </w:p>
  <w:p w14:paraId="2C562645" w14:textId="00BE471B" w:rsidR="001A2D46" w:rsidRPr="006E7982" w:rsidRDefault="001A2D46" w:rsidP="001A2D46">
    <w:pPr>
      <w:pStyle w:val="Header"/>
      <w:jc w:val="right"/>
      <w:rPr>
        <w:rStyle w:val="oypena"/>
        <w:rFonts w:ascii="Source Sans Pro" w:eastAsia="Times New Roman" w:hAnsi="Source Sans Pro"/>
        <w:color w:val="20074D"/>
      </w:rPr>
    </w:pPr>
    <w:r w:rsidRPr="000D3706">
      <w:rPr>
        <w:rStyle w:val="oypena"/>
        <w:rFonts w:ascii="Source Sans Pro" w:hAnsi="Source Sans Pro"/>
        <w:color w:val="20074D"/>
      </w:rPr>
      <w:t>Calgary, Alberta T2N 1N4</w:t>
    </w:r>
    <w:r w:rsidRPr="006E7982">
      <w:rPr>
        <w:rStyle w:val="oypena"/>
        <w:rFonts w:ascii="Source Sans Pro" w:eastAsia="Times New Roman" w:hAnsi="Source Sans Pro"/>
        <w:color w:val="20074D"/>
      </w:rPr>
      <w:t xml:space="preserve"> </w:t>
    </w:r>
  </w:p>
  <w:p w14:paraId="23B666C3" w14:textId="67980D68" w:rsidR="001A2D46" w:rsidRPr="006E7982" w:rsidRDefault="001A2D46" w:rsidP="001A2D46">
    <w:pPr>
      <w:pStyle w:val="Header"/>
      <w:jc w:val="right"/>
      <w:rPr>
        <w:rStyle w:val="oypena"/>
        <w:rFonts w:ascii="Source Sans Pro" w:eastAsia="Times New Roman" w:hAnsi="Source Sans Pro"/>
        <w:color w:val="20074D"/>
      </w:rPr>
    </w:pPr>
    <w:r w:rsidRPr="000D3706">
      <w:rPr>
        <w:rStyle w:val="oypena"/>
        <w:rFonts w:ascii="Source Sans Pro" w:hAnsi="Source Sans Pro"/>
        <w:color w:val="20074D"/>
      </w:rPr>
      <w:t>askgsa@ucalgary.ca</w:t>
    </w:r>
    <w:r w:rsidRPr="006E7982">
      <w:rPr>
        <w:rStyle w:val="oypena"/>
        <w:rFonts w:ascii="Source Sans Pro" w:eastAsia="Times New Roman" w:hAnsi="Source Sans Pro"/>
        <w:color w:val="20074D"/>
      </w:rPr>
      <w:t xml:space="preserve"> </w:t>
    </w:r>
  </w:p>
  <w:p w14:paraId="73B34F17" w14:textId="1D0A4B3D" w:rsidR="00680144" w:rsidRPr="000D3706" w:rsidRDefault="001A2D46" w:rsidP="000D3706">
    <w:pPr>
      <w:pStyle w:val="Header"/>
      <w:jc w:val="right"/>
      <w:rPr>
        <w:rStyle w:val="oypena"/>
        <w:rFonts w:ascii="Source Sans Pro" w:hAnsi="Source Sans Pro"/>
        <w:color w:val="20074D"/>
      </w:rPr>
    </w:pPr>
    <w:r w:rsidRPr="000D3706">
      <w:rPr>
        <w:rStyle w:val="oypena"/>
        <w:rFonts w:ascii="Source Sans Pro" w:hAnsi="Source Sans Pro"/>
        <w:color w:val="20074D"/>
      </w:rPr>
      <w:t>403-220-5997</w:t>
    </w:r>
  </w:p>
  <w:p w14:paraId="4C413231" w14:textId="77777777" w:rsidR="000D3706" w:rsidRPr="000D3706" w:rsidRDefault="000D3706" w:rsidP="000D3706">
    <w:pPr>
      <w:pStyle w:val="Header"/>
      <w:jc w:val="right"/>
      <w:rPr>
        <w:rStyle w:val="oypena"/>
        <w:rFonts w:ascii="Source Sans Pro" w:hAnsi="Source Sans Pro"/>
        <w:color w:val="20074D"/>
      </w:rPr>
    </w:pPr>
  </w:p>
  <w:p w14:paraId="13E2738A" w14:textId="111088E6" w:rsidR="00680144" w:rsidRDefault="00680144" w:rsidP="001A2D46">
    <w:pPr>
      <w:pStyle w:val="Header"/>
      <w:rPr>
        <w:color w:val="20084D"/>
      </w:rPr>
    </w:pPr>
    <w:r>
      <w:rPr>
        <w:noProof/>
      </w:rPr>
      <mc:AlternateContent>
        <mc:Choice Requires="wps">
          <w:drawing>
            <wp:anchor distT="0" distB="0" distL="114300" distR="114300" simplePos="0" relativeHeight="251663360" behindDoc="0" locked="0" layoutInCell="1" allowOverlap="1" wp14:anchorId="671A181D" wp14:editId="4CF5DC71">
              <wp:simplePos x="0" y="0"/>
              <wp:positionH relativeFrom="column">
                <wp:posOffset>4665</wp:posOffset>
              </wp:positionH>
              <wp:positionV relativeFrom="paragraph">
                <wp:posOffset>144689</wp:posOffset>
              </wp:positionV>
              <wp:extent cx="6410131" cy="0"/>
              <wp:effectExtent l="0" t="25400" r="29210" b="25400"/>
              <wp:wrapNone/>
              <wp:docPr id="166849346" name="Straight Connector 9"/>
              <wp:cNvGraphicFramePr/>
              <a:graphic xmlns:a="http://schemas.openxmlformats.org/drawingml/2006/main">
                <a:graphicData uri="http://schemas.microsoft.com/office/word/2010/wordprocessingShape">
                  <wps:wsp>
                    <wps:cNvCnPr/>
                    <wps:spPr>
                      <a:xfrm>
                        <a:off x="0" y="0"/>
                        <a:ext cx="6410131" cy="0"/>
                      </a:xfrm>
                      <a:prstGeom prst="line">
                        <a:avLst/>
                      </a:prstGeom>
                      <a:ln w="44450">
                        <a:gradFill flip="none" rotWithShape="1">
                          <a:gsLst>
                            <a:gs pos="0">
                              <a:srgbClr val="54BB46"/>
                            </a:gs>
                            <a:gs pos="50000">
                              <a:srgbClr val="FDBA10"/>
                            </a:gs>
                            <a:gs pos="100000">
                              <a:srgbClr val="D8098C"/>
                            </a:gs>
                          </a:gsLst>
                          <a:path path="circle">
                            <a:fillToRect l="100000" t="100000"/>
                          </a:path>
                          <a:tileRect r="-100000" b="-100000"/>
                        </a:gra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0BB5D2F2"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4pt" to="505.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" strokeweight="3.5pt">
              <v:stroke joinstyle="miter"/>
            </v:line>
          </w:pict>
        </mc:Fallback>
      </mc:AlternateContent>
    </w:r>
  </w:p>
  <w:p w14:paraId="03047059" w14:textId="1B185F66" w:rsidR="00680144" w:rsidRDefault="00680144" w:rsidP="001A2D46">
    <w:pPr>
      <w:pStyle w:val="Header"/>
      <w:rPr>
        <w:color w:val="20084D"/>
      </w:rPr>
    </w:pPr>
  </w:p>
  <w:p w14:paraId="4D5A7666" w14:textId="1F76098E" w:rsidR="001A2D46" w:rsidRPr="001272CF" w:rsidRDefault="001A2D46" w:rsidP="001A2D46">
    <w:pPr>
      <w:pStyle w:val="Header"/>
      <w:rPr>
        <w:color w:val="20084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7D2"/>
    <w:multiLevelType w:val="hybridMultilevel"/>
    <w:tmpl w:val="9D16F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F65DF"/>
    <w:multiLevelType w:val="hybridMultilevel"/>
    <w:tmpl w:val="E9645FF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27424C1D"/>
    <w:multiLevelType w:val="hybridMultilevel"/>
    <w:tmpl w:val="599A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17CC3"/>
    <w:multiLevelType w:val="hybridMultilevel"/>
    <w:tmpl w:val="2EF6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F405A"/>
    <w:multiLevelType w:val="hybridMultilevel"/>
    <w:tmpl w:val="FF54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42FA1"/>
    <w:multiLevelType w:val="hybridMultilevel"/>
    <w:tmpl w:val="EF6CA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6526C"/>
    <w:multiLevelType w:val="hybridMultilevel"/>
    <w:tmpl w:val="D8A2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5F78"/>
    <w:multiLevelType w:val="hybridMultilevel"/>
    <w:tmpl w:val="766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E470F"/>
    <w:multiLevelType w:val="hybridMultilevel"/>
    <w:tmpl w:val="B1F4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37524"/>
    <w:multiLevelType w:val="hybridMultilevel"/>
    <w:tmpl w:val="5F441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561CC"/>
    <w:multiLevelType w:val="hybridMultilevel"/>
    <w:tmpl w:val="2BE0748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6E587DD9"/>
    <w:multiLevelType w:val="hybridMultilevel"/>
    <w:tmpl w:val="99C2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E137E3"/>
    <w:multiLevelType w:val="hybridMultilevel"/>
    <w:tmpl w:val="67CE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805155">
    <w:abstractNumId w:val="11"/>
  </w:num>
  <w:num w:numId="2" w16cid:durableId="1064990038">
    <w:abstractNumId w:val="6"/>
  </w:num>
  <w:num w:numId="3" w16cid:durableId="454830077">
    <w:abstractNumId w:val="7"/>
  </w:num>
  <w:num w:numId="4" w16cid:durableId="1049918995">
    <w:abstractNumId w:val="10"/>
  </w:num>
  <w:num w:numId="5" w16cid:durableId="1962954940">
    <w:abstractNumId w:val="0"/>
  </w:num>
  <w:num w:numId="6" w16cid:durableId="363752512">
    <w:abstractNumId w:val="4"/>
  </w:num>
  <w:num w:numId="7" w16cid:durableId="488985982">
    <w:abstractNumId w:val="12"/>
  </w:num>
  <w:num w:numId="8" w16cid:durableId="1473710968">
    <w:abstractNumId w:val="3"/>
  </w:num>
  <w:num w:numId="9" w16cid:durableId="623653309">
    <w:abstractNumId w:val="8"/>
  </w:num>
  <w:num w:numId="10" w16cid:durableId="1597472294">
    <w:abstractNumId w:val="9"/>
  </w:num>
  <w:num w:numId="11" w16cid:durableId="626660827">
    <w:abstractNumId w:val="1"/>
  </w:num>
  <w:num w:numId="12" w16cid:durableId="602228114">
    <w:abstractNumId w:val="2"/>
  </w:num>
  <w:num w:numId="13" w16cid:durableId="11568726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B1"/>
    <w:rsid w:val="0000061A"/>
    <w:rsid w:val="0000201D"/>
    <w:rsid w:val="000035DA"/>
    <w:rsid w:val="000049E6"/>
    <w:rsid w:val="00005F36"/>
    <w:rsid w:val="000075CD"/>
    <w:rsid w:val="0000763D"/>
    <w:rsid w:val="00007BFE"/>
    <w:rsid w:val="0001016E"/>
    <w:rsid w:val="00010AD3"/>
    <w:rsid w:val="000132FC"/>
    <w:rsid w:val="0001366B"/>
    <w:rsid w:val="000138A4"/>
    <w:rsid w:val="00015EA4"/>
    <w:rsid w:val="00016DE3"/>
    <w:rsid w:val="00017011"/>
    <w:rsid w:val="0002122A"/>
    <w:rsid w:val="000264E7"/>
    <w:rsid w:val="00027FA0"/>
    <w:rsid w:val="00032683"/>
    <w:rsid w:val="00032F33"/>
    <w:rsid w:val="000335F1"/>
    <w:rsid w:val="00037B5B"/>
    <w:rsid w:val="00041008"/>
    <w:rsid w:val="00041788"/>
    <w:rsid w:val="0004371B"/>
    <w:rsid w:val="00045EE8"/>
    <w:rsid w:val="00046FB7"/>
    <w:rsid w:val="00050140"/>
    <w:rsid w:val="00051BCE"/>
    <w:rsid w:val="0005203F"/>
    <w:rsid w:val="00053B65"/>
    <w:rsid w:val="00060A3C"/>
    <w:rsid w:val="00060F54"/>
    <w:rsid w:val="000615A3"/>
    <w:rsid w:val="000620ED"/>
    <w:rsid w:val="00066092"/>
    <w:rsid w:val="00066654"/>
    <w:rsid w:val="000679DB"/>
    <w:rsid w:val="0007114E"/>
    <w:rsid w:val="0007119F"/>
    <w:rsid w:val="00071531"/>
    <w:rsid w:val="00072670"/>
    <w:rsid w:val="00075835"/>
    <w:rsid w:val="000765EF"/>
    <w:rsid w:val="00076E1C"/>
    <w:rsid w:val="00080735"/>
    <w:rsid w:val="00083446"/>
    <w:rsid w:val="00083B59"/>
    <w:rsid w:val="00085A89"/>
    <w:rsid w:val="00087B10"/>
    <w:rsid w:val="000912AB"/>
    <w:rsid w:val="000956D0"/>
    <w:rsid w:val="00095EB7"/>
    <w:rsid w:val="000970DF"/>
    <w:rsid w:val="000A0279"/>
    <w:rsid w:val="000A03D5"/>
    <w:rsid w:val="000A0C12"/>
    <w:rsid w:val="000A26F0"/>
    <w:rsid w:val="000A28E4"/>
    <w:rsid w:val="000A2BB3"/>
    <w:rsid w:val="000A339E"/>
    <w:rsid w:val="000A42C3"/>
    <w:rsid w:val="000A5354"/>
    <w:rsid w:val="000A6DE4"/>
    <w:rsid w:val="000B1035"/>
    <w:rsid w:val="000B1E71"/>
    <w:rsid w:val="000B3EC0"/>
    <w:rsid w:val="000C240D"/>
    <w:rsid w:val="000C38C0"/>
    <w:rsid w:val="000C3FC2"/>
    <w:rsid w:val="000C42CA"/>
    <w:rsid w:val="000C51E7"/>
    <w:rsid w:val="000C66E1"/>
    <w:rsid w:val="000D0332"/>
    <w:rsid w:val="000D174B"/>
    <w:rsid w:val="000D3706"/>
    <w:rsid w:val="000D6B68"/>
    <w:rsid w:val="000E0013"/>
    <w:rsid w:val="000E1F47"/>
    <w:rsid w:val="000E310F"/>
    <w:rsid w:val="000E4BA2"/>
    <w:rsid w:val="000E68B5"/>
    <w:rsid w:val="000E7A89"/>
    <w:rsid w:val="000F10C3"/>
    <w:rsid w:val="000F48BD"/>
    <w:rsid w:val="000F51F2"/>
    <w:rsid w:val="000F54B0"/>
    <w:rsid w:val="000F6D81"/>
    <w:rsid w:val="00102600"/>
    <w:rsid w:val="00102EB6"/>
    <w:rsid w:val="001077E6"/>
    <w:rsid w:val="00110DE6"/>
    <w:rsid w:val="001141C4"/>
    <w:rsid w:val="0011575A"/>
    <w:rsid w:val="00117EFA"/>
    <w:rsid w:val="00122B8D"/>
    <w:rsid w:val="001247BC"/>
    <w:rsid w:val="00124B1C"/>
    <w:rsid w:val="001272CF"/>
    <w:rsid w:val="0013039E"/>
    <w:rsid w:val="00130F08"/>
    <w:rsid w:val="00132895"/>
    <w:rsid w:val="001330F5"/>
    <w:rsid w:val="00134B51"/>
    <w:rsid w:val="0014290E"/>
    <w:rsid w:val="0014393A"/>
    <w:rsid w:val="00144118"/>
    <w:rsid w:val="00144E18"/>
    <w:rsid w:val="001457D3"/>
    <w:rsid w:val="001459C4"/>
    <w:rsid w:val="00147455"/>
    <w:rsid w:val="0015048F"/>
    <w:rsid w:val="00157DA6"/>
    <w:rsid w:val="00157F32"/>
    <w:rsid w:val="001603C9"/>
    <w:rsid w:val="0016104B"/>
    <w:rsid w:val="00163A97"/>
    <w:rsid w:val="001712AB"/>
    <w:rsid w:val="001728A4"/>
    <w:rsid w:val="00172B23"/>
    <w:rsid w:val="00174E79"/>
    <w:rsid w:val="001753E3"/>
    <w:rsid w:val="00181917"/>
    <w:rsid w:val="0018212B"/>
    <w:rsid w:val="0018242F"/>
    <w:rsid w:val="001825C7"/>
    <w:rsid w:val="00182855"/>
    <w:rsid w:val="00182E3E"/>
    <w:rsid w:val="00182E5D"/>
    <w:rsid w:val="00186217"/>
    <w:rsid w:val="001871B3"/>
    <w:rsid w:val="00190387"/>
    <w:rsid w:val="00192F1E"/>
    <w:rsid w:val="001960B9"/>
    <w:rsid w:val="001A07CC"/>
    <w:rsid w:val="001A1581"/>
    <w:rsid w:val="001A2D46"/>
    <w:rsid w:val="001A4E2F"/>
    <w:rsid w:val="001A51BF"/>
    <w:rsid w:val="001A7E16"/>
    <w:rsid w:val="001B19B7"/>
    <w:rsid w:val="001B4C49"/>
    <w:rsid w:val="001B5000"/>
    <w:rsid w:val="001B69E1"/>
    <w:rsid w:val="001B76ED"/>
    <w:rsid w:val="001C01D1"/>
    <w:rsid w:val="001C052F"/>
    <w:rsid w:val="001C15B6"/>
    <w:rsid w:val="001C1ABA"/>
    <w:rsid w:val="001C1B14"/>
    <w:rsid w:val="001C5E4E"/>
    <w:rsid w:val="001C6C18"/>
    <w:rsid w:val="001C7365"/>
    <w:rsid w:val="001C7D91"/>
    <w:rsid w:val="001D06BC"/>
    <w:rsid w:val="001D0DA6"/>
    <w:rsid w:val="001E049E"/>
    <w:rsid w:val="001E1A41"/>
    <w:rsid w:val="001E232F"/>
    <w:rsid w:val="001E47C5"/>
    <w:rsid w:val="001E59A3"/>
    <w:rsid w:val="001E5C1B"/>
    <w:rsid w:val="001F04F3"/>
    <w:rsid w:val="001F294D"/>
    <w:rsid w:val="001F2F1B"/>
    <w:rsid w:val="001F5FC1"/>
    <w:rsid w:val="001F6B5E"/>
    <w:rsid w:val="001F7B89"/>
    <w:rsid w:val="00200831"/>
    <w:rsid w:val="002037C4"/>
    <w:rsid w:val="002048E7"/>
    <w:rsid w:val="00207A61"/>
    <w:rsid w:val="002125BC"/>
    <w:rsid w:val="002177AF"/>
    <w:rsid w:val="0022230F"/>
    <w:rsid w:val="00222F3A"/>
    <w:rsid w:val="00225442"/>
    <w:rsid w:val="002305CC"/>
    <w:rsid w:val="002321A3"/>
    <w:rsid w:val="00235E51"/>
    <w:rsid w:val="00235F36"/>
    <w:rsid w:val="0024243A"/>
    <w:rsid w:val="00242F30"/>
    <w:rsid w:val="00243B1C"/>
    <w:rsid w:val="00243B7C"/>
    <w:rsid w:val="00247E09"/>
    <w:rsid w:val="00251395"/>
    <w:rsid w:val="00257EBC"/>
    <w:rsid w:val="00260393"/>
    <w:rsid w:val="00263724"/>
    <w:rsid w:val="002652DF"/>
    <w:rsid w:val="0026535B"/>
    <w:rsid w:val="00265B83"/>
    <w:rsid w:val="00265F8B"/>
    <w:rsid w:val="00266061"/>
    <w:rsid w:val="002665C6"/>
    <w:rsid w:val="00266C34"/>
    <w:rsid w:val="0027054C"/>
    <w:rsid w:val="00270A58"/>
    <w:rsid w:val="00270D7A"/>
    <w:rsid w:val="00276C4E"/>
    <w:rsid w:val="00277A56"/>
    <w:rsid w:val="002820B3"/>
    <w:rsid w:val="00283D40"/>
    <w:rsid w:val="00290DE1"/>
    <w:rsid w:val="002914D6"/>
    <w:rsid w:val="00292178"/>
    <w:rsid w:val="00292C54"/>
    <w:rsid w:val="00293B5C"/>
    <w:rsid w:val="002968C4"/>
    <w:rsid w:val="00296EDE"/>
    <w:rsid w:val="002A0061"/>
    <w:rsid w:val="002A2BDA"/>
    <w:rsid w:val="002A31D7"/>
    <w:rsid w:val="002A4F27"/>
    <w:rsid w:val="002A69B8"/>
    <w:rsid w:val="002A6ED4"/>
    <w:rsid w:val="002B45B4"/>
    <w:rsid w:val="002C007A"/>
    <w:rsid w:val="002C02B0"/>
    <w:rsid w:val="002C18D8"/>
    <w:rsid w:val="002C2795"/>
    <w:rsid w:val="002C2FE3"/>
    <w:rsid w:val="002C56AC"/>
    <w:rsid w:val="002C686F"/>
    <w:rsid w:val="002C7323"/>
    <w:rsid w:val="002C7FEF"/>
    <w:rsid w:val="002D2317"/>
    <w:rsid w:val="002D42DE"/>
    <w:rsid w:val="002D6397"/>
    <w:rsid w:val="002E0C14"/>
    <w:rsid w:val="002E2833"/>
    <w:rsid w:val="002E2C2B"/>
    <w:rsid w:val="002E59D1"/>
    <w:rsid w:val="002E6AD5"/>
    <w:rsid w:val="002F09CE"/>
    <w:rsid w:val="002F1CB7"/>
    <w:rsid w:val="002F4A71"/>
    <w:rsid w:val="002F5C69"/>
    <w:rsid w:val="00305E28"/>
    <w:rsid w:val="00307BA7"/>
    <w:rsid w:val="00317FC6"/>
    <w:rsid w:val="00321CAE"/>
    <w:rsid w:val="003227D3"/>
    <w:rsid w:val="00324752"/>
    <w:rsid w:val="0032536F"/>
    <w:rsid w:val="00325474"/>
    <w:rsid w:val="00327418"/>
    <w:rsid w:val="003318AB"/>
    <w:rsid w:val="00331A6B"/>
    <w:rsid w:val="00333B2F"/>
    <w:rsid w:val="00335C0E"/>
    <w:rsid w:val="00342FEE"/>
    <w:rsid w:val="0034715F"/>
    <w:rsid w:val="00350C4D"/>
    <w:rsid w:val="0035114A"/>
    <w:rsid w:val="0035175C"/>
    <w:rsid w:val="003525C8"/>
    <w:rsid w:val="00352601"/>
    <w:rsid w:val="00354C07"/>
    <w:rsid w:val="0035532D"/>
    <w:rsid w:val="003554F8"/>
    <w:rsid w:val="00355869"/>
    <w:rsid w:val="00356C75"/>
    <w:rsid w:val="00363141"/>
    <w:rsid w:val="003637B6"/>
    <w:rsid w:val="00365142"/>
    <w:rsid w:val="00371EB0"/>
    <w:rsid w:val="00374243"/>
    <w:rsid w:val="00375DCD"/>
    <w:rsid w:val="00380C67"/>
    <w:rsid w:val="00383B9C"/>
    <w:rsid w:val="0038603B"/>
    <w:rsid w:val="00387454"/>
    <w:rsid w:val="00387C53"/>
    <w:rsid w:val="00387F82"/>
    <w:rsid w:val="00393FE3"/>
    <w:rsid w:val="003975E5"/>
    <w:rsid w:val="00397C67"/>
    <w:rsid w:val="003A1F86"/>
    <w:rsid w:val="003A6097"/>
    <w:rsid w:val="003A7538"/>
    <w:rsid w:val="003B5E42"/>
    <w:rsid w:val="003B5FD4"/>
    <w:rsid w:val="003B62BE"/>
    <w:rsid w:val="003B6717"/>
    <w:rsid w:val="003C000C"/>
    <w:rsid w:val="003C2CA0"/>
    <w:rsid w:val="003C6A7C"/>
    <w:rsid w:val="003C6B25"/>
    <w:rsid w:val="003C7BF1"/>
    <w:rsid w:val="003D0805"/>
    <w:rsid w:val="003D1598"/>
    <w:rsid w:val="003D5413"/>
    <w:rsid w:val="003D5D73"/>
    <w:rsid w:val="003E19F4"/>
    <w:rsid w:val="003E379D"/>
    <w:rsid w:val="003E4AB3"/>
    <w:rsid w:val="003E4BBD"/>
    <w:rsid w:val="003E7790"/>
    <w:rsid w:val="003F2684"/>
    <w:rsid w:val="003F3C83"/>
    <w:rsid w:val="003F4397"/>
    <w:rsid w:val="003F5FD5"/>
    <w:rsid w:val="004003A1"/>
    <w:rsid w:val="00403190"/>
    <w:rsid w:val="0040346E"/>
    <w:rsid w:val="00404CCA"/>
    <w:rsid w:val="00406CF5"/>
    <w:rsid w:val="00411FE8"/>
    <w:rsid w:val="0041245A"/>
    <w:rsid w:val="00413B14"/>
    <w:rsid w:val="004173C6"/>
    <w:rsid w:val="004179FF"/>
    <w:rsid w:val="00422270"/>
    <w:rsid w:val="00422336"/>
    <w:rsid w:val="004265C6"/>
    <w:rsid w:val="004314CC"/>
    <w:rsid w:val="00432C39"/>
    <w:rsid w:val="00432FAD"/>
    <w:rsid w:val="0043435F"/>
    <w:rsid w:val="00436261"/>
    <w:rsid w:val="0043690D"/>
    <w:rsid w:val="0044688F"/>
    <w:rsid w:val="00446EAD"/>
    <w:rsid w:val="004502DC"/>
    <w:rsid w:val="00450849"/>
    <w:rsid w:val="00452393"/>
    <w:rsid w:val="00455E0F"/>
    <w:rsid w:val="00457C8B"/>
    <w:rsid w:val="00457D3F"/>
    <w:rsid w:val="00461A58"/>
    <w:rsid w:val="00461A75"/>
    <w:rsid w:val="004640E3"/>
    <w:rsid w:val="0046492D"/>
    <w:rsid w:val="00464F8F"/>
    <w:rsid w:val="00465581"/>
    <w:rsid w:val="0047196E"/>
    <w:rsid w:val="00474491"/>
    <w:rsid w:val="00475340"/>
    <w:rsid w:val="00477749"/>
    <w:rsid w:val="00481DE2"/>
    <w:rsid w:val="00483695"/>
    <w:rsid w:val="00483B4B"/>
    <w:rsid w:val="00485DA1"/>
    <w:rsid w:val="00487069"/>
    <w:rsid w:val="004901C5"/>
    <w:rsid w:val="004920D8"/>
    <w:rsid w:val="004939DE"/>
    <w:rsid w:val="00494C62"/>
    <w:rsid w:val="004A091B"/>
    <w:rsid w:val="004A1D38"/>
    <w:rsid w:val="004A22AB"/>
    <w:rsid w:val="004A3F22"/>
    <w:rsid w:val="004A41DB"/>
    <w:rsid w:val="004A558A"/>
    <w:rsid w:val="004A6D66"/>
    <w:rsid w:val="004B1679"/>
    <w:rsid w:val="004B2895"/>
    <w:rsid w:val="004B3DAE"/>
    <w:rsid w:val="004B4DE0"/>
    <w:rsid w:val="004B7717"/>
    <w:rsid w:val="004C1CA2"/>
    <w:rsid w:val="004C1FE0"/>
    <w:rsid w:val="004C353D"/>
    <w:rsid w:val="004C4D3D"/>
    <w:rsid w:val="004C5977"/>
    <w:rsid w:val="004C5CA0"/>
    <w:rsid w:val="004C6418"/>
    <w:rsid w:val="004C7D0A"/>
    <w:rsid w:val="004D1941"/>
    <w:rsid w:val="004D3B78"/>
    <w:rsid w:val="004D4365"/>
    <w:rsid w:val="004E0856"/>
    <w:rsid w:val="004E2015"/>
    <w:rsid w:val="004E22DD"/>
    <w:rsid w:val="004E4CAC"/>
    <w:rsid w:val="004E743F"/>
    <w:rsid w:val="004E76A4"/>
    <w:rsid w:val="004F0AF7"/>
    <w:rsid w:val="004F33C1"/>
    <w:rsid w:val="004F3F4F"/>
    <w:rsid w:val="004F4CCE"/>
    <w:rsid w:val="004F5FE6"/>
    <w:rsid w:val="004F72E8"/>
    <w:rsid w:val="004F7DFB"/>
    <w:rsid w:val="00504B95"/>
    <w:rsid w:val="00506411"/>
    <w:rsid w:val="005103CB"/>
    <w:rsid w:val="00520C64"/>
    <w:rsid w:val="00522F95"/>
    <w:rsid w:val="005241C0"/>
    <w:rsid w:val="00524916"/>
    <w:rsid w:val="00525285"/>
    <w:rsid w:val="00530ABF"/>
    <w:rsid w:val="005310A0"/>
    <w:rsid w:val="00531594"/>
    <w:rsid w:val="00535477"/>
    <w:rsid w:val="00540CE7"/>
    <w:rsid w:val="005420EA"/>
    <w:rsid w:val="00544259"/>
    <w:rsid w:val="005503A5"/>
    <w:rsid w:val="00551C17"/>
    <w:rsid w:val="00554731"/>
    <w:rsid w:val="00554DCD"/>
    <w:rsid w:val="00556828"/>
    <w:rsid w:val="00573737"/>
    <w:rsid w:val="005757DC"/>
    <w:rsid w:val="0058186E"/>
    <w:rsid w:val="005824AE"/>
    <w:rsid w:val="00583754"/>
    <w:rsid w:val="0058638A"/>
    <w:rsid w:val="00586C7C"/>
    <w:rsid w:val="005920BF"/>
    <w:rsid w:val="005A0656"/>
    <w:rsid w:val="005A0764"/>
    <w:rsid w:val="005A127F"/>
    <w:rsid w:val="005A2F7A"/>
    <w:rsid w:val="005A4B05"/>
    <w:rsid w:val="005A4D67"/>
    <w:rsid w:val="005A5A0E"/>
    <w:rsid w:val="005B0745"/>
    <w:rsid w:val="005B2DA9"/>
    <w:rsid w:val="005B3297"/>
    <w:rsid w:val="005B70B5"/>
    <w:rsid w:val="005C050B"/>
    <w:rsid w:val="005C1D94"/>
    <w:rsid w:val="005C61F2"/>
    <w:rsid w:val="005C7495"/>
    <w:rsid w:val="005D5301"/>
    <w:rsid w:val="005D54B9"/>
    <w:rsid w:val="005D5CBD"/>
    <w:rsid w:val="005D694C"/>
    <w:rsid w:val="005E41B3"/>
    <w:rsid w:val="005E50A7"/>
    <w:rsid w:val="005E5703"/>
    <w:rsid w:val="005F1A22"/>
    <w:rsid w:val="005F55B3"/>
    <w:rsid w:val="005F5841"/>
    <w:rsid w:val="005F7168"/>
    <w:rsid w:val="00600BD4"/>
    <w:rsid w:val="006014A8"/>
    <w:rsid w:val="00601CB2"/>
    <w:rsid w:val="0060219E"/>
    <w:rsid w:val="00604064"/>
    <w:rsid w:val="00605964"/>
    <w:rsid w:val="00606031"/>
    <w:rsid w:val="0060615C"/>
    <w:rsid w:val="00606F3B"/>
    <w:rsid w:val="0061456A"/>
    <w:rsid w:val="006150A7"/>
    <w:rsid w:val="00617159"/>
    <w:rsid w:val="00617659"/>
    <w:rsid w:val="00617699"/>
    <w:rsid w:val="006212C3"/>
    <w:rsid w:val="00621994"/>
    <w:rsid w:val="00624F1C"/>
    <w:rsid w:val="006268D6"/>
    <w:rsid w:val="0062756D"/>
    <w:rsid w:val="006277CE"/>
    <w:rsid w:val="00630856"/>
    <w:rsid w:val="00630FCF"/>
    <w:rsid w:val="00632425"/>
    <w:rsid w:val="006329EA"/>
    <w:rsid w:val="00633BB6"/>
    <w:rsid w:val="00634576"/>
    <w:rsid w:val="006375CF"/>
    <w:rsid w:val="006376DA"/>
    <w:rsid w:val="006405EB"/>
    <w:rsid w:val="0064082C"/>
    <w:rsid w:val="00645936"/>
    <w:rsid w:val="00645FA5"/>
    <w:rsid w:val="00651BC4"/>
    <w:rsid w:val="00652F25"/>
    <w:rsid w:val="00653B21"/>
    <w:rsid w:val="00654AF3"/>
    <w:rsid w:val="0065501B"/>
    <w:rsid w:val="0065547E"/>
    <w:rsid w:val="00655D79"/>
    <w:rsid w:val="00655FD2"/>
    <w:rsid w:val="00664F05"/>
    <w:rsid w:val="00665874"/>
    <w:rsid w:val="00667CDA"/>
    <w:rsid w:val="00667F81"/>
    <w:rsid w:val="00672D04"/>
    <w:rsid w:val="00676C34"/>
    <w:rsid w:val="00676CBF"/>
    <w:rsid w:val="00676EF3"/>
    <w:rsid w:val="006770FE"/>
    <w:rsid w:val="00680144"/>
    <w:rsid w:val="00685C19"/>
    <w:rsid w:val="00691070"/>
    <w:rsid w:val="006940F4"/>
    <w:rsid w:val="00694D64"/>
    <w:rsid w:val="006956AF"/>
    <w:rsid w:val="00697728"/>
    <w:rsid w:val="006A0C01"/>
    <w:rsid w:val="006A0DF9"/>
    <w:rsid w:val="006A17C0"/>
    <w:rsid w:val="006A1A68"/>
    <w:rsid w:val="006A335D"/>
    <w:rsid w:val="006A55AC"/>
    <w:rsid w:val="006B1DC1"/>
    <w:rsid w:val="006B2381"/>
    <w:rsid w:val="006B252C"/>
    <w:rsid w:val="006B3552"/>
    <w:rsid w:val="006B40EA"/>
    <w:rsid w:val="006B7A19"/>
    <w:rsid w:val="006C0E76"/>
    <w:rsid w:val="006C2609"/>
    <w:rsid w:val="006C438C"/>
    <w:rsid w:val="006C47F5"/>
    <w:rsid w:val="006C5D39"/>
    <w:rsid w:val="006D1428"/>
    <w:rsid w:val="006D1681"/>
    <w:rsid w:val="006D60D0"/>
    <w:rsid w:val="006D6A3F"/>
    <w:rsid w:val="006E02DA"/>
    <w:rsid w:val="006E17F6"/>
    <w:rsid w:val="006E1B9A"/>
    <w:rsid w:val="006E1E09"/>
    <w:rsid w:val="006E3347"/>
    <w:rsid w:val="006E5077"/>
    <w:rsid w:val="006E7982"/>
    <w:rsid w:val="006F4C20"/>
    <w:rsid w:val="006F571C"/>
    <w:rsid w:val="006F7A4C"/>
    <w:rsid w:val="006F7CBA"/>
    <w:rsid w:val="00703F53"/>
    <w:rsid w:val="00704B2F"/>
    <w:rsid w:val="00704E25"/>
    <w:rsid w:val="00705671"/>
    <w:rsid w:val="00707C63"/>
    <w:rsid w:val="007164E1"/>
    <w:rsid w:val="00716E20"/>
    <w:rsid w:val="007175D7"/>
    <w:rsid w:val="00721283"/>
    <w:rsid w:val="007214FA"/>
    <w:rsid w:val="0072221C"/>
    <w:rsid w:val="00723A28"/>
    <w:rsid w:val="00725B15"/>
    <w:rsid w:val="00725EE9"/>
    <w:rsid w:val="00726026"/>
    <w:rsid w:val="00726317"/>
    <w:rsid w:val="00733687"/>
    <w:rsid w:val="00734BA7"/>
    <w:rsid w:val="00735B65"/>
    <w:rsid w:val="007401A9"/>
    <w:rsid w:val="007405B0"/>
    <w:rsid w:val="00741447"/>
    <w:rsid w:val="00742735"/>
    <w:rsid w:val="00742CD2"/>
    <w:rsid w:val="0074390E"/>
    <w:rsid w:val="00743BE2"/>
    <w:rsid w:val="007447A2"/>
    <w:rsid w:val="00753DA1"/>
    <w:rsid w:val="0075557B"/>
    <w:rsid w:val="00755785"/>
    <w:rsid w:val="007559C5"/>
    <w:rsid w:val="007568EA"/>
    <w:rsid w:val="007577BA"/>
    <w:rsid w:val="0076194A"/>
    <w:rsid w:val="007631B5"/>
    <w:rsid w:val="00764F30"/>
    <w:rsid w:val="00764F5F"/>
    <w:rsid w:val="0076563A"/>
    <w:rsid w:val="0076573E"/>
    <w:rsid w:val="00767383"/>
    <w:rsid w:val="00767446"/>
    <w:rsid w:val="007676D5"/>
    <w:rsid w:val="00771752"/>
    <w:rsid w:val="00772C83"/>
    <w:rsid w:val="007775B9"/>
    <w:rsid w:val="00780371"/>
    <w:rsid w:val="00780C86"/>
    <w:rsid w:val="00781318"/>
    <w:rsid w:val="0078734C"/>
    <w:rsid w:val="0079062A"/>
    <w:rsid w:val="00790F1C"/>
    <w:rsid w:val="007920BF"/>
    <w:rsid w:val="00792985"/>
    <w:rsid w:val="00792BE0"/>
    <w:rsid w:val="007A0E34"/>
    <w:rsid w:val="007A4453"/>
    <w:rsid w:val="007A4515"/>
    <w:rsid w:val="007A4F17"/>
    <w:rsid w:val="007A69E0"/>
    <w:rsid w:val="007A6A0B"/>
    <w:rsid w:val="007A7055"/>
    <w:rsid w:val="007A7380"/>
    <w:rsid w:val="007B02BD"/>
    <w:rsid w:val="007B3E10"/>
    <w:rsid w:val="007B52A2"/>
    <w:rsid w:val="007B52F6"/>
    <w:rsid w:val="007C0460"/>
    <w:rsid w:val="007C1AE8"/>
    <w:rsid w:val="007C24D7"/>
    <w:rsid w:val="007C2862"/>
    <w:rsid w:val="007C2F8A"/>
    <w:rsid w:val="007C325C"/>
    <w:rsid w:val="007C42A1"/>
    <w:rsid w:val="007C5B9F"/>
    <w:rsid w:val="007C696B"/>
    <w:rsid w:val="007C69B7"/>
    <w:rsid w:val="007C7C2B"/>
    <w:rsid w:val="007D066A"/>
    <w:rsid w:val="007D205D"/>
    <w:rsid w:val="007D2550"/>
    <w:rsid w:val="007D51C3"/>
    <w:rsid w:val="007D7795"/>
    <w:rsid w:val="007D7CEF"/>
    <w:rsid w:val="007E019B"/>
    <w:rsid w:val="007E0580"/>
    <w:rsid w:val="007E0A08"/>
    <w:rsid w:val="007E12AC"/>
    <w:rsid w:val="007E28A0"/>
    <w:rsid w:val="007E2C6C"/>
    <w:rsid w:val="007E3580"/>
    <w:rsid w:val="007E5208"/>
    <w:rsid w:val="007E674C"/>
    <w:rsid w:val="007F0E2C"/>
    <w:rsid w:val="007F1AC8"/>
    <w:rsid w:val="007F1CAF"/>
    <w:rsid w:val="007F3254"/>
    <w:rsid w:val="007F6713"/>
    <w:rsid w:val="00800316"/>
    <w:rsid w:val="00800D5B"/>
    <w:rsid w:val="00804A8A"/>
    <w:rsid w:val="00807D41"/>
    <w:rsid w:val="00810A1C"/>
    <w:rsid w:val="00811EBC"/>
    <w:rsid w:val="00813DBF"/>
    <w:rsid w:val="00814FEB"/>
    <w:rsid w:val="0081516B"/>
    <w:rsid w:val="008152FD"/>
    <w:rsid w:val="00822DBC"/>
    <w:rsid w:val="008231CB"/>
    <w:rsid w:val="008234D5"/>
    <w:rsid w:val="00831743"/>
    <w:rsid w:val="00831C3C"/>
    <w:rsid w:val="00831E87"/>
    <w:rsid w:val="00834237"/>
    <w:rsid w:val="00835B4B"/>
    <w:rsid w:val="00836350"/>
    <w:rsid w:val="00836975"/>
    <w:rsid w:val="00836A58"/>
    <w:rsid w:val="00837848"/>
    <w:rsid w:val="008405B8"/>
    <w:rsid w:val="00842713"/>
    <w:rsid w:val="00845A6D"/>
    <w:rsid w:val="00850EE4"/>
    <w:rsid w:val="008574B7"/>
    <w:rsid w:val="00862FC6"/>
    <w:rsid w:val="00863644"/>
    <w:rsid w:val="00866701"/>
    <w:rsid w:val="0087128F"/>
    <w:rsid w:val="008724BE"/>
    <w:rsid w:val="0087359A"/>
    <w:rsid w:val="00877719"/>
    <w:rsid w:val="00881AAB"/>
    <w:rsid w:val="00881EBC"/>
    <w:rsid w:val="008830F1"/>
    <w:rsid w:val="00883602"/>
    <w:rsid w:val="00883CA2"/>
    <w:rsid w:val="0088602F"/>
    <w:rsid w:val="00886563"/>
    <w:rsid w:val="0088702F"/>
    <w:rsid w:val="008919BB"/>
    <w:rsid w:val="00895FAE"/>
    <w:rsid w:val="008A0348"/>
    <w:rsid w:val="008A3E0E"/>
    <w:rsid w:val="008A60FB"/>
    <w:rsid w:val="008B1089"/>
    <w:rsid w:val="008B1810"/>
    <w:rsid w:val="008B7D48"/>
    <w:rsid w:val="008C1CC9"/>
    <w:rsid w:val="008C23FF"/>
    <w:rsid w:val="008C2D81"/>
    <w:rsid w:val="008C3F69"/>
    <w:rsid w:val="008C4839"/>
    <w:rsid w:val="008C583D"/>
    <w:rsid w:val="008C5D7F"/>
    <w:rsid w:val="008D0DFA"/>
    <w:rsid w:val="008D36DA"/>
    <w:rsid w:val="008D59AA"/>
    <w:rsid w:val="008D6735"/>
    <w:rsid w:val="008E149C"/>
    <w:rsid w:val="008E1FF6"/>
    <w:rsid w:val="008E481E"/>
    <w:rsid w:val="008E498B"/>
    <w:rsid w:val="008E6074"/>
    <w:rsid w:val="008F43DE"/>
    <w:rsid w:val="008F45B8"/>
    <w:rsid w:val="008F49EF"/>
    <w:rsid w:val="008F4A7D"/>
    <w:rsid w:val="008F5898"/>
    <w:rsid w:val="009000B0"/>
    <w:rsid w:val="00900656"/>
    <w:rsid w:val="00900D5C"/>
    <w:rsid w:val="00901021"/>
    <w:rsid w:val="009066C0"/>
    <w:rsid w:val="00912654"/>
    <w:rsid w:val="00914E2A"/>
    <w:rsid w:val="00916B21"/>
    <w:rsid w:val="0091726E"/>
    <w:rsid w:val="00917BEC"/>
    <w:rsid w:val="00920450"/>
    <w:rsid w:val="00921781"/>
    <w:rsid w:val="00921AE7"/>
    <w:rsid w:val="00922C7E"/>
    <w:rsid w:val="00924806"/>
    <w:rsid w:val="00930DB1"/>
    <w:rsid w:val="0093231E"/>
    <w:rsid w:val="0093256B"/>
    <w:rsid w:val="0093335C"/>
    <w:rsid w:val="009343A2"/>
    <w:rsid w:val="00935907"/>
    <w:rsid w:val="0093685D"/>
    <w:rsid w:val="00942DDE"/>
    <w:rsid w:val="009434E5"/>
    <w:rsid w:val="00944CE7"/>
    <w:rsid w:val="0094632F"/>
    <w:rsid w:val="009470DD"/>
    <w:rsid w:val="009476E7"/>
    <w:rsid w:val="0095078A"/>
    <w:rsid w:val="00951F10"/>
    <w:rsid w:val="00953B2B"/>
    <w:rsid w:val="00954BBE"/>
    <w:rsid w:val="00955470"/>
    <w:rsid w:val="00955E9D"/>
    <w:rsid w:val="00956863"/>
    <w:rsid w:val="009576AD"/>
    <w:rsid w:val="009629F0"/>
    <w:rsid w:val="00965E54"/>
    <w:rsid w:val="00966012"/>
    <w:rsid w:val="00967210"/>
    <w:rsid w:val="00967754"/>
    <w:rsid w:val="00967AD5"/>
    <w:rsid w:val="009708F5"/>
    <w:rsid w:val="00972035"/>
    <w:rsid w:val="00973BA0"/>
    <w:rsid w:val="0097448C"/>
    <w:rsid w:val="009755A4"/>
    <w:rsid w:val="00975DE6"/>
    <w:rsid w:val="009839A3"/>
    <w:rsid w:val="00984934"/>
    <w:rsid w:val="00985AA0"/>
    <w:rsid w:val="0098720F"/>
    <w:rsid w:val="0099096A"/>
    <w:rsid w:val="00992E9B"/>
    <w:rsid w:val="00994F3C"/>
    <w:rsid w:val="00995EBE"/>
    <w:rsid w:val="00996A23"/>
    <w:rsid w:val="00996D0C"/>
    <w:rsid w:val="009A13D4"/>
    <w:rsid w:val="009A5A5A"/>
    <w:rsid w:val="009B65E2"/>
    <w:rsid w:val="009B7A63"/>
    <w:rsid w:val="009B7BA0"/>
    <w:rsid w:val="009C3D9D"/>
    <w:rsid w:val="009C476A"/>
    <w:rsid w:val="009C5ED4"/>
    <w:rsid w:val="009D0E66"/>
    <w:rsid w:val="009D0F74"/>
    <w:rsid w:val="009D33F5"/>
    <w:rsid w:val="009D4C51"/>
    <w:rsid w:val="009D562F"/>
    <w:rsid w:val="009D6E63"/>
    <w:rsid w:val="009D79FB"/>
    <w:rsid w:val="009E0491"/>
    <w:rsid w:val="009E1000"/>
    <w:rsid w:val="009E11D8"/>
    <w:rsid w:val="009E43DA"/>
    <w:rsid w:val="009E4A71"/>
    <w:rsid w:val="009E6C89"/>
    <w:rsid w:val="009E7490"/>
    <w:rsid w:val="009E7A3F"/>
    <w:rsid w:val="009F3998"/>
    <w:rsid w:val="009F464E"/>
    <w:rsid w:val="009F5E2D"/>
    <w:rsid w:val="009F6CD3"/>
    <w:rsid w:val="00A00A69"/>
    <w:rsid w:val="00A00B24"/>
    <w:rsid w:val="00A04DE9"/>
    <w:rsid w:val="00A06849"/>
    <w:rsid w:val="00A13179"/>
    <w:rsid w:val="00A13451"/>
    <w:rsid w:val="00A14ACF"/>
    <w:rsid w:val="00A14F26"/>
    <w:rsid w:val="00A15560"/>
    <w:rsid w:val="00A22306"/>
    <w:rsid w:val="00A25AE3"/>
    <w:rsid w:val="00A26CD0"/>
    <w:rsid w:val="00A37A2A"/>
    <w:rsid w:val="00A40016"/>
    <w:rsid w:val="00A4239D"/>
    <w:rsid w:val="00A429D7"/>
    <w:rsid w:val="00A4348D"/>
    <w:rsid w:val="00A45364"/>
    <w:rsid w:val="00A56256"/>
    <w:rsid w:val="00A57E96"/>
    <w:rsid w:val="00A6113B"/>
    <w:rsid w:val="00A614A2"/>
    <w:rsid w:val="00A644AE"/>
    <w:rsid w:val="00A648A3"/>
    <w:rsid w:val="00A64942"/>
    <w:rsid w:val="00A64EBD"/>
    <w:rsid w:val="00A65710"/>
    <w:rsid w:val="00A67C17"/>
    <w:rsid w:val="00A70180"/>
    <w:rsid w:val="00A70456"/>
    <w:rsid w:val="00A70D7F"/>
    <w:rsid w:val="00A70F51"/>
    <w:rsid w:val="00A73797"/>
    <w:rsid w:val="00A7528B"/>
    <w:rsid w:val="00A770E2"/>
    <w:rsid w:val="00A8044F"/>
    <w:rsid w:val="00A81A0F"/>
    <w:rsid w:val="00A823F0"/>
    <w:rsid w:val="00A84B06"/>
    <w:rsid w:val="00A86718"/>
    <w:rsid w:val="00A86F3B"/>
    <w:rsid w:val="00A874DB"/>
    <w:rsid w:val="00A934F5"/>
    <w:rsid w:val="00A9449D"/>
    <w:rsid w:val="00A95234"/>
    <w:rsid w:val="00A9594D"/>
    <w:rsid w:val="00A9595F"/>
    <w:rsid w:val="00A95AF0"/>
    <w:rsid w:val="00A962FC"/>
    <w:rsid w:val="00A9781A"/>
    <w:rsid w:val="00AA1847"/>
    <w:rsid w:val="00AA187F"/>
    <w:rsid w:val="00AA3196"/>
    <w:rsid w:val="00AA33B1"/>
    <w:rsid w:val="00AA4A42"/>
    <w:rsid w:val="00AA6513"/>
    <w:rsid w:val="00AA78A8"/>
    <w:rsid w:val="00AB01CC"/>
    <w:rsid w:val="00AB02E0"/>
    <w:rsid w:val="00AB0D24"/>
    <w:rsid w:val="00AB2C6C"/>
    <w:rsid w:val="00AB3133"/>
    <w:rsid w:val="00AB5F7B"/>
    <w:rsid w:val="00AB63A5"/>
    <w:rsid w:val="00AC04CD"/>
    <w:rsid w:val="00AC14FD"/>
    <w:rsid w:val="00AC2538"/>
    <w:rsid w:val="00AC49E7"/>
    <w:rsid w:val="00AC762F"/>
    <w:rsid w:val="00AC7A12"/>
    <w:rsid w:val="00AD398F"/>
    <w:rsid w:val="00AD3BB8"/>
    <w:rsid w:val="00AD4B20"/>
    <w:rsid w:val="00AE0712"/>
    <w:rsid w:val="00AE0DDF"/>
    <w:rsid w:val="00AE2300"/>
    <w:rsid w:val="00AE41A5"/>
    <w:rsid w:val="00AE4549"/>
    <w:rsid w:val="00AE5589"/>
    <w:rsid w:val="00AE64B3"/>
    <w:rsid w:val="00AE6733"/>
    <w:rsid w:val="00AE7593"/>
    <w:rsid w:val="00AF078D"/>
    <w:rsid w:val="00AF2B48"/>
    <w:rsid w:val="00B005C9"/>
    <w:rsid w:val="00B01865"/>
    <w:rsid w:val="00B02CCC"/>
    <w:rsid w:val="00B02EAB"/>
    <w:rsid w:val="00B0340D"/>
    <w:rsid w:val="00B0435E"/>
    <w:rsid w:val="00B0605D"/>
    <w:rsid w:val="00B061FA"/>
    <w:rsid w:val="00B065DC"/>
    <w:rsid w:val="00B073E2"/>
    <w:rsid w:val="00B127D8"/>
    <w:rsid w:val="00B12B9F"/>
    <w:rsid w:val="00B22971"/>
    <w:rsid w:val="00B24252"/>
    <w:rsid w:val="00B26775"/>
    <w:rsid w:val="00B3200B"/>
    <w:rsid w:val="00B3234D"/>
    <w:rsid w:val="00B32D4F"/>
    <w:rsid w:val="00B3569A"/>
    <w:rsid w:val="00B41B8B"/>
    <w:rsid w:val="00B42A9D"/>
    <w:rsid w:val="00B42CE8"/>
    <w:rsid w:val="00B4424E"/>
    <w:rsid w:val="00B456A8"/>
    <w:rsid w:val="00B52B15"/>
    <w:rsid w:val="00B52D2A"/>
    <w:rsid w:val="00B549F6"/>
    <w:rsid w:val="00B5606F"/>
    <w:rsid w:val="00B56279"/>
    <w:rsid w:val="00B57B37"/>
    <w:rsid w:val="00B57C38"/>
    <w:rsid w:val="00B611B6"/>
    <w:rsid w:val="00B613CB"/>
    <w:rsid w:val="00B70872"/>
    <w:rsid w:val="00B73606"/>
    <w:rsid w:val="00B74F0D"/>
    <w:rsid w:val="00B82815"/>
    <w:rsid w:val="00B84A3A"/>
    <w:rsid w:val="00B84CE8"/>
    <w:rsid w:val="00B85D38"/>
    <w:rsid w:val="00B914DA"/>
    <w:rsid w:val="00B91EF4"/>
    <w:rsid w:val="00B92024"/>
    <w:rsid w:val="00B9211D"/>
    <w:rsid w:val="00B94B34"/>
    <w:rsid w:val="00B95914"/>
    <w:rsid w:val="00B9597D"/>
    <w:rsid w:val="00B96BFB"/>
    <w:rsid w:val="00BA12C1"/>
    <w:rsid w:val="00BA1A16"/>
    <w:rsid w:val="00BA1E40"/>
    <w:rsid w:val="00BA213A"/>
    <w:rsid w:val="00BA21D6"/>
    <w:rsid w:val="00BA4B22"/>
    <w:rsid w:val="00BB06E9"/>
    <w:rsid w:val="00BB10D1"/>
    <w:rsid w:val="00BB5689"/>
    <w:rsid w:val="00BB6E3B"/>
    <w:rsid w:val="00BC00E6"/>
    <w:rsid w:val="00BC6DD9"/>
    <w:rsid w:val="00BD10C1"/>
    <w:rsid w:val="00BD24CC"/>
    <w:rsid w:val="00BD55B9"/>
    <w:rsid w:val="00BD58B7"/>
    <w:rsid w:val="00BD595B"/>
    <w:rsid w:val="00BD69BE"/>
    <w:rsid w:val="00BE2AF5"/>
    <w:rsid w:val="00BE444E"/>
    <w:rsid w:val="00BE6813"/>
    <w:rsid w:val="00BF104A"/>
    <w:rsid w:val="00BF37B3"/>
    <w:rsid w:val="00BF5A27"/>
    <w:rsid w:val="00BF67CC"/>
    <w:rsid w:val="00BF7FAC"/>
    <w:rsid w:val="00C00837"/>
    <w:rsid w:val="00C00D3E"/>
    <w:rsid w:val="00C04C17"/>
    <w:rsid w:val="00C07C4F"/>
    <w:rsid w:val="00C1030B"/>
    <w:rsid w:val="00C104E2"/>
    <w:rsid w:val="00C1051A"/>
    <w:rsid w:val="00C14929"/>
    <w:rsid w:val="00C14CAD"/>
    <w:rsid w:val="00C159B3"/>
    <w:rsid w:val="00C16200"/>
    <w:rsid w:val="00C16604"/>
    <w:rsid w:val="00C17106"/>
    <w:rsid w:val="00C171DB"/>
    <w:rsid w:val="00C17B22"/>
    <w:rsid w:val="00C21B01"/>
    <w:rsid w:val="00C225BB"/>
    <w:rsid w:val="00C27771"/>
    <w:rsid w:val="00C31B34"/>
    <w:rsid w:val="00C36479"/>
    <w:rsid w:val="00C405A0"/>
    <w:rsid w:val="00C40BD3"/>
    <w:rsid w:val="00C4178D"/>
    <w:rsid w:val="00C4215E"/>
    <w:rsid w:val="00C4357A"/>
    <w:rsid w:val="00C45A53"/>
    <w:rsid w:val="00C47007"/>
    <w:rsid w:val="00C47962"/>
    <w:rsid w:val="00C50325"/>
    <w:rsid w:val="00C52A8F"/>
    <w:rsid w:val="00C54779"/>
    <w:rsid w:val="00C55006"/>
    <w:rsid w:val="00C618BD"/>
    <w:rsid w:val="00C63A01"/>
    <w:rsid w:val="00C64CF4"/>
    <w:rsid w:val="00C656F8"/>
    <w:rsid w:val="00C670AE"/>
    <w:rsid w:val="00C714F5"/>
    <w:rsid w:val="00C72859"/>
    <w:rsid w:val="00C74FC3"/>
    <w:rsid w:val="00C75856"/>
    <w:rsid w:val="00C76BED"/>
    <w:rsid w:val="00C80037"/>
    <w:rsid w:val="00C80525"/>
    <w:rsid w:val="00C82382"/>
    <w:rsid w:val="00C84EAE"/>
    <w:rsid w:val="00C85758"/>
    <w:rsid w:val="00C86A23"/>
    <w:rsid w:val="00C8707A"/>
    <w:rsid w:val="00C927A3"/>
    <w:rsid w:val="00C92F78"/>
    <w:rsid w:val="00C93204"/>
    <w:rsid w:val="00C93E72"/>
    <w:rsid w:val="00C974FB"/>
    <w:rsid w:val="00CA0B81"/>
    <w:rsid w:val="00CA243A"/>
    <w:rsid w:val="00CA25CE"/>
    <w:rsid w:val="00CA37C1"/>
    <w:rsid w:val="00CA3EA9"/>
    <w:rsid w:val="00CA51C7"/>
    <w:rsid w:val="00CA6467"/>
    <w:rsid w:val="00CB1778"/>
    <w:rsid w:val="00CB3E13"/>
    <w:rsid w:val="00CB5D12"/>
    <w:rsid w:val="00CB6571"/>
    <w:rsid w:val="00CC0B7B"/>
    <w:rsid w:val="00CC1B6B"/>
    <w:rsid w:val="00CC1FEB"/>
    <w:rsid w:val="00CC480B"/>
    <w:rsid w:val="00CC7C0D"/>
    <w:rsid w:val="00CD236B"/>
    <w:rsid w:val="00CD272C"/>
    <w:rsid w:val="00CD34CA"/>
    <w:rsid w:val="00CD43D4"/>
    <w:rsid w:val="00CD6163"/>
    <w:rsid w:val="00CD64B6"/>
    <w:rsid w:val="00CE6B8C"/>
    <w:rsid w:val="00CF008B"/>
    <w:rsid w:val="00CF3BF4"/>
    <w:rsid w:val="00CF6555"/>
    <w:rsid w:val="00D00A2E"/>
    <w:rsid w:val="00D03A42"/>
    <w:rsid w:val="00D044F5"/>
    <w:rsid w:val="00D0466D"/>
    <w:rsid w:val="00D05F50"/>
    <w:rsid w:val="00D06B57"/>
    <w:rsid w:val="00D06C1C"/>
    <w:rsid w:val="00D07806"/>
    <w:rsid w:val="00D10242"/>
    <w:rsid w:val="00D1176A"/>
    <w:rsid w:val="00D14629"/>
    <w:rsid w:val="00D15596"/>
    <w:rsid w:val="00D178FF"/>
    <w:rsid w:val="00D223B7"/>
    <w:rsid w:val="00D24388"/>
    <w:rsid w:val="00D25962"/>
    <w:rsid w:val="00D26E3F"/>
    <w:rsid w:val="00D31E8B"/>
    <w:rsid w:val="00D3234C"/>
    <w:rsid w:val="00D34467"/>
    <w:rsid w:val="00D34DED"/>
    <w:rsid w:val="00D4042F"/>
    <w:rsid w:val="00D42758"/>
    <w:rsid w:val="00D44535"/>
    <w:rsid w:val="00D47568"/>
    <w:rsid w:val="00D50313"/>
    <w:rsid w:val="00D512C7"/>
    <w:rsid w:val="00D51DB5"/>
    <w:rsid w:val="00D53AFF"/>
    <w:rsid w:val="00D577D2"/>
    <w:rsid w:val="00D655A4"/>
    <w:rsid w:val="00D655EA"/>
    <w:rsid w:val="00D65FCD"/>
    <w:rsid w:val="00D746B3"/>
    <w:rsid w:val="00D7531F"/>
    <w:rsid w:val="00D77B20"/>
    <w:rsid w:val="00D8061E"/>
    <w:rsid w:val="00D81CA9"/>
    <w:rsid w:val="00D82019"/>
    <w:rsid w:val="00D82645"/>
    <w:rsid w:val="00D829D8"/>
    <w:rsid w:val="00D82CD3"/>
    <w:rsid w:val="00D83890"/>
    <w:rsid w:val="00D85534"/>
    <w:rsid w:val="00D85724"/>
    <w:rsid w:val="00D8726C"/>
    <w:rsid w:val="00D87521"/>
    <w:rsid w:val="00D90E08"/>
    <w:rsid w:val="00D914B9"/>
    <w:rsid w:val="00D95513"/>
    <w:rsid w:val="00D9563A"/>
    <w:rsid w:val="00DA1C6A"/>
    <w:rsid w:val="00DA1CDF"/>
    <w:rsid w:val="00DB6DD5"/>
    <w:rsid w:val="00DC29B7"/>
    <w:rsid w:val="00DC2A40"/>
    <w:rsid w:val="00DC6B6E"/>
    <w:rsid w:val="00DC72BC"/>
    <w:rsid w:val="00DC7B65"/>
    <w:rsid w:val="00DD709F"/>
    <w:rsid w:val="00DE36FD"/>
    <w:rsid w:val="00DE5ADD"/>
    <w:rsid w:val="00DE653E"/>
    <w:rsid w:val="00DE72FF"/>
    <w:rsid w:val="00DF173C"/>
    <w:rsid w:val="00DF1851"/>
    <w:rsid w:val="00DF251A"/>
    <w:rsid w:val="00DF35B4"/>
    <w:rsid w:val="00DF53B4"/>
    <w:rsid w:val="00DF67C9"/>
    <w:rsid w:val="00DF7CE6"/>
    <w:rsid w:val="00E00DC9"/>
    <w:rsid w:val="00E015B7"/>
    <w:rsid w:val="00E01A39"/>
    <w:rsid w:val="00E03564"/>
    <w:rsid w:val="00E03751"/>
    <w:rsid w:val="00E05114"/>
    <w:rsid w:val="00E11FD7"/>
    <w:rsid w:val="00E14573"/>
    <w:rsid w:val="00E22AE3"/>
    <w:rsid w:val="00E25A7F"/>
    <w:rsid w:val="00E262B6"/>
    <w:rsid w:val="00E34C0D"/>
    <w:rsid w:val="00E352AE"/>
    <w:rsid w:val="00E356B3"/>
    <w:rsid w:val="00E40255"/>
    <w:rsid w:val="00E404D4"/>
    <w:rsid w:val="00E40D73"/>
    <w:rsid w:val="00E411CF"/>
    <w:rsid w:val="00E4138D"/>
    <w:rsid w:val="00E426CF"/>
    <w:rsid w:val="00E4316E"/>
    <w:rsid w:val="00E43362"/>
    <w:rsid w:val="00E43F02"/>
    <w:rsid w:val="00E46305"/>
    <w:rsid w:val="00E52A7B"/>
    <w:rsid w:val="00E60FFD"/>
    <w:rsid w:val="00E6102B"/>
    <w:rsid w:val="00E719D4"/>
    <w:rsid w:val="00E727D2"/>
    <w:rsid w:val="00E731CC"/>
    <w:rsid w:val="00E73B83"/>
    <w:rsid w:val="00E74133"/>
    <w:rsid w:val="00E74139"/>
    <w:rsid w:val="00E7540D"/>
    <w:rsid w:val="00E76708"/>
    <w:rsid w:val="00E80080"/>
    <w:rsid w:val="00E80D88"/>
    <w:rsid w:val="00E81556"/>
    <w:rsid w:val="00E839E9"/>
    <w:rsid w:val="00E83E7D"/>
    <w:rsid w:val="00E844BB"/>
    <w:rsid w:val="00E866E2"/>
    <w:rsid w:val="00E92C2D"/>
    <w:rsid w:val="00E94772"/>
    <w:rsid w:val="00E95835"/>
    <w:rsid w:val="00E962CD"/>
    <w:rsid w:val="00E96CD5"/>
    <w:rsid w:val="00E979E0"/>
    <w:rsid w:val="00E97E3A"/>
    <w:rsid w:val="00EA1539"/>
    <w:rsid w:val="00EA406A"/>
    <w:rsid w:val="00EA6031"/>
    <w:rsid w:val="00EA655B"/>
    <w:rsid w:val="00EA6676"/>
    <w:rsid w:val="00EB0E68"/>
    <w:rsid w:val="00EB0F9C"/>
    <w:rsid w:val="00EB1242"/>
    <w:rsid w:val="00EB5080"/>
    <w:rsid w:val="00EB549F"/>
    <w:rsid w:val="00EB71EF"/>
    <w:rsid w:val="00EC2AEA"/>
    <w:rsid w:val="00EC414C"/>
    <w:rsid w:val="00ED0A4B"/>
    <w:rsid w:val="00ED1884"/>
    <w:rsid w:val="00ED1C7E"/>
    <w:rsid w:val="00ED25A1"/>
    <w:rsid w:val="00ED26B3"/>
    <w:rsid w:val="00ED68E2"/>
    <w:rsid w:val="00EE0057"/>
    <w:rsid w:val="00EE350B"/>
    <w:rsid w:val="00EE385B"/>
    <w:rsid w:val="00EF05D3"/>
    <w:rsid w:val="00EF1844"/>
    <w:rsid w:val="00EF457B"/>
    <w:rsid w:val="00F00439"/>
    <w:rsid w:val="00F04790"/>
    <w:rsid w:val="00F04C37"/>
    <w:rsid w:val="00F05273"/>
    <w:rsid w:val="00F05A8D"/>
    <w:rsid w:val="00F0766D"/>
    <w:rsid w:val="00F11166"/>
    <w:rsid w:val="00F13B04"/>
    <w:rsid w:val="00F146B5"/>
    <w:rsid w:val="00F14ABA"/>
    <w:rsid w:val="00F15C1C"/>
    <w:rsid w:val="00F163B6"/>
    <w:rsid w:val="00F207D7"/>
    <w:rsid w:val="00F2499A"/>
    <w:rsid w:val="00F24EF3"/>
    <w:rsid w:val="00F26313"/>
    <w:rsid w:val="00F26CA8"/>
    <w:rsid w:val="00F308CB"/>
    <w:rsid w:val="00F32440"/>
    <w:rsid w:val="00F33374"/>
    <w:rsid w:val="00F40D17"/>
    <w:rsid w:val="00F41C41"/>
    <w:rsid w:val="00F435A2"/>
    <w:rsid w:val="00F47736"/>
    <w:rsid w:val="00F47B13"/>
    <w:rsid w:val="00F47EEE"/>
    <w:rsid w:val="00F50256"/>
    <w:rsid w:val="00F51495"/>
    <w:rsid w:val="00F53E22"/>
    <w:rsid w:val="00F54996"/>
    <w:rsid w:val="00F55C37"/>
    <w:rsid w:val="00F571AF"/>
    <w:rsid w:val="00F574B8"/>
    <w:rsid w:val="00F62D10"/>
    <w:rsid w:val="00F67FB7"/>
    <w:rsid w:val="00F71D13"/>
    <w:rsid w:val="00F73075"/>
    <w:rsid w:val="00F75823"/>
    <w:rsid w:val="00F80271"/>
    <w:rsid w:val="00F80589"/>
    <w:rsid w:val="00F818C4"/>
    <w:rsid w:val="00F81DC8"/>
    <w:rsid w:val="00F900DE"/>
    <w:rsid w:val="00F92E86"/>
    <w:rsid w:val="00F94B07"/>
    <w:rsid w:val="00F97C86"/>
    <w:rsid w:val="00FA0F39"/>
    <w:rsid w:val="00FA300E"/>
    <w:rsid w:val="00FA40A7"/>
    <w:rsid w:val="00FA6925"/>
    <w:rsid w:val="00FA7AF7"/>
    <w:rsid w:val="00FB197B"/>
    <w:rsid w:val="00FB7B93"/>
    <w:rsid w:val="00FC1220"/>
    <w:rsid w:val="00FC15B0"/>
    <w:rsid w:val="00FC1DC4"/>
    <w:rsid w:val="00FC321F"/>
    <w:rsid w:val="00FC7E14"/>
    <w:rsid w:val="00FD1075"/>
    <w:rsid w:val="00FD4B61"/>
    <w:rsid w:val="00FD506C"/>
    <w:rsid w:val="00FD5C0E"/>
    <w:rsid w:val="00FD5D0B"/>
    <w:rsid w:val="00FD7242"/>
    <w:rsid w:val="00FE0AB9"/>
    <w:rsid w:val="00FE4008"/>
    <w:rsid w:val="00FE4D69"/>
    <w:rsid w:val="00FE5AF6"/>
    <w:rsid w:val="00FE69AC"/>
    <w:rsid w:val="00FE765F"/>
    <w:rsid w:val="00FF1085"/>
    <w:rsid w:val="00FF2AAF"/>
    <w:rsid w:val="00FF414F"/>
    <w:rsid w:val="00FF79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0D67"/>
  <w15:chartTrackingRefBased/>
  <w15:docId w15:val="{C71B46E4-5F5C-AE44-849C-21D12C5F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DB1"/>
    <w:rPr>
      <w:rFonts w:eastAsiaTheme="majorEastAsia" w:cstheme="majorBidi"/>
      <w:color w:val="272727" w:themeColor="text1" w:themeTint="D8"/>
    </w:rPr>
  </w:style>
  <w:style w:type="paragraph" w:styleId="Title">
    <w:name w:val="Title"/>
    <w:basedOn w:val="Normal"/>
    <w:next w:val="Normal"/>
    <w:link w:val="TitleChar"/>
    <w:uiPriority w:val="10"/>
    <w:qFormat/>
    <w:rsid w:val="00930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DB1"/>
    <w:pPr>
      <w:spacing w:before="160"/>
      <w:jc w:val="center"/>
    </w:pPr>
    <w:rPr>
      <w:i/>
      <w:iCs/>
      <w:color w:val="404040" w:themeColor="text1" w:themeTint="BF"/>
    </w:rPr>
  </w:style>
  <w:style w:type="character" w:customStyle="1" w:styleId="QuoteChar">
    <w:name w:val="Quote Char"/>
    <w:basedOn w:val="DefaultParagraphFont"/>
    <w:link w:val="Quote"/>
    <w:uiPriority w:val="29"/>
    <w:rsid w:val="00930DB1"/>
    <w:rPr>
      <w:i/>
      <w:iCs/>
      <w:color w:val="404040" w:themeColor="text1" w:themeTint="BF"/>
    </w:rPr>
  </w:style>
  <w:style w:type="paragraph" w:styleId="ListParagraph">
    <w:name w:val="List Paragraph"/>
    <w:basedOn w:val="Normal"/>
    <w:uiPriority w:val="34"/>
    <w:qFormat/>
    <w:rsid w:val="00930DB1"/>
    <w:pPr>
      <w:ind w:left="720"/>
      <w:contextualSpacing/>
    </w:pPr>
  </w:style>
  <w:style w:type="character" w:styleId="IntenseEmphasis">
    <w:name w:val="Intense Emphasis"/>
    <w:basedOn w:val="DefaultParagraphFont"/>
    <w:uiPriority w:val="21"/>
    <w:qFormat/>
    <w:rsid w:val="00930DB1"/>
    <w:rPr>
      <w:i/>
      <w:iCs/>
      <w:color w:val="0F4761" w:themeColor="accent1" w:themeShade="BF"/>
    </w:rPr>
  </w:style>
  <w:style w:type="paragraph" w:styleId="IntenseQuote">
    <w:name w:val="Intense Quote"/>
    <w:basedOn w:val="Normal"/>
    <w:next w:val="Normal"/>
    <w:link w:val="IntenseQuoteChar"/>
    <w:uiPriority w:val="30"/>
    <w:qFormat/>
    <w:rsid w:val="00930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DB1"/>
    <w:rPr>
      <w:i/>
      <w:iCs/>
      <w:color w:val="0F4761" w:themeColor="accent1" w:themeShade="BF"/>
    </w:rPr>
  </w:style>
  <w:style w:type="character" w:styleId="IntenseReference">
    <w:name w:val="Intense Reference"/>
    <w:basedOn w:val="DefaultParagraphFont"/>
    <w:uiPriority w:val="32"/>
    <w:qFormat/>
    <w:rsid w:val="00930DB1"/>
    <w:rPr>
      <w:b/>
      <w:bCs/>
      <w:smallCaps/>
      <w:color w:val="0F4761" w:themeColor="accent1" w:themeShade="BF"/>
      <w:spacing w:val="5"/>
    </w:rPr>
  </w:style>
  <w:style w:type="paragraph" w:styleId="Header">
    <w:name w:val="header"/>
    <w:basedOn w:val="Normal"/>
    <w:link w:val="HeaderChar"/>
    <w:uiPriority w:val="99"/>
    <w:unhideWhenUsed/>
    <w:rsid w:val="00930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DB1"/>
  </w:style>
  <w:style w:type="paragraph" w:styleId="Footer">
    <w:name w:val="footer"/>
    <w:basedOn w:val="Normal"/>
    <w:link w:val="FooterChar"/>
    <w:uiPriority w:val="99"/>
    <w:unhideWhenUsed/>
    <w:rsid w:val="00930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DB1"/>
  </w:style>
  <w:style w:type="paragraph" w:customStyle="1" w:styleId="cvgsua">
    <w:name w:val="cvgsua"/>
    <w:basedOn w:val="Normal"/>
    <w:rsid w:val="00BF37B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ypena">
    <w:name w:val="oypena"/>
    <w:basedOn w:val="DefaultParagraphFont"/>
    <w:rsid w:val="00BF37B3"/>
  </w:style>
  <w:style w:type="character" w:styleId="Hyperlink">
    <w:name w:val="Hyperlink"/>
    <w:basedOn w:val="DefaultParagraphFont"/>
    <w:uiPriority w:val="99"/>
    <w:unhideWhenUsed/>
    <w:rsid w:val="00BD55B9"/>
    <w:rPr>
      <w:color w:val="467886" w:themeColor="hyperlink"/>
      <w:u w:val="single"/>
    </w:rPr>
  </w:style>
  <w:style w:type="character" w:styleId="UnresolvedMention">
    <w:name w:val="Unresolved Mention"/>
    <w:basedOn w:val="DefaultParagraphFont"/>
    <w:uiPriority w:val="99"/>
    <w:semiHidden/>
    <w:unhideWhenUsed/>
    <w:rsid w:val="00BD55B9"/>
    <w:rPr>
      <w:color w:val="605E5C"/>
      <w:shd w:val="clear" w:color="auto" w:fill="E1DFDD"/>
    </w:rPr>
  </w:style>
  <w:style w:type="table" w:styleId="TableGrid">
    <w:name w:val="Table Grid"/>
    <w:basedOn w:val="TableNormal"/>
    <w:uiPriority w:val="39"/>
    <w:rsid w:val="0037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290DE1"/>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290DE1"/>
    <w:rPr>
      <w:sz w:val="20"/>
      <w:szCs w:val="20"/>
    </w:rPr>
  </w:style>
  <w:style w:type="character" w:styleId="FootnoteReference">
    <w:name w:val="footnote reference"/>
    <w:basedOn w:val="DefaultParagraphFont"/>
    <w:uiPriority w:val="99"/>
    <w:semiHidden/>
    <w:unhideWhenUsed/>
    <w:rsid w:val="00290DE1"/>
    <w:rPr>
      <w:vertAlign w:val="superscript"/>
    </w:rPr>
  </w:style>
  <w:style w:type="paragraph" w:styleId="FootnoteText">
    <w:name w:val="footnote text"/>
    <w:basedOn w:val="Normal"/>
    <w:link w:val="FootnoteTextChar1"/>
    <w:uiPriority w:val="99"/>
    <w:semiHidden/>
    <w:unhideWhenUsed/>
    <w:rsid w:val="00290DE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290D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052">
      <w:bodyDiv w:val="1"/>
      <w:marLeft w:val="0"/>
      <w:marRight w:val="0"/>
      <w:marTop w:val="0"/>
      <w:marBottom w:val="0"/>
      <w:divBdr>
        <w:top w:val="none" w:sz="0" w:space="0" w:color="auto"/>
        <w:left w:val="none" w:sz="0" w:space="0" w:color="auto"/>
        <w:bottom w:val="none" w:sz="0" w:space="0" w:color="auto"/>
        <w:right w:val="none" w:sz="0" w:space="0" w:color="auto"/>
      </w:divBdr>
    </w:div>
    <w:div w:id="1425763184">
      <w:bodyDiv w:val="1"/>
      <w:marLeft w:val="0"/>
      <w:marRight w:val="0"/>
      <w:marTop w:val="0"/>
      <w:marBottom w:val="0"/>
      <w:divBdr>
        <w:top w:val="none" w:sz="0" w:space="0" w:color="auto"/>
        <w:left w:val="none" w:sz="0" w:space="0" w:color="auto"/>
        <w:bottom w:val="none" w:sz="0" w:space="0" w:color="auto"/>
        <w:right w:val="none" w:sz="0" w:space="0" w:color="auto"/>
      </w:divBdr>
    </w:div>
    <w:div w:id="208968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alberta.ca/dataset/552d1bb2-1db0-4941-919c-3e4a8edb93dc/resource/0362e332-5a92-4752-9e91-fc7f634eef3e/download/ti-alberta-technology-and-innovation-strategy-2-0-2026.pdf" TargetMode="External"/><Relationship Id="rId13" Type="http://schemas.openxmlformats.org/officeDocument/2006/relationships/hyperlink" Target="https://www.alberta.ca/major-innovation-fu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bertainnovates.ca/funding/graduate-student-scholarshi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berta.ca/innovation-catalyst-gra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lbertainnovates.ca/funding/ecosystem-development-partnerships-program/" TargetMode="External"/><Relationship Id="rId4" Type="http://schemas.openxmlformats.org/officeDocument/2006/relationships/settings" Target="settings.xml"/><Relationship Id="rId9" Type="http://schemas.openxmlformats.org/officeDocument/2006/relationships/hyperlink" Target="https://www.alberta.ca/innovation-and-technology-grants-and-funding" TargetMode="External"/><Relationship Id="rId14" Type="http://schemas.openxmlformats.org/officeDocument/2006/relationships/hyperlink" Target="https://www.alberta.ca/campus-alberta-innovation-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7CF76-97C4-0E4A-84FB-CA3AC1ED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 Jaswal</dc:creator>
  <cp:keywords/>
  <dc:description/>
  <cp:lastModifiedBy>Andrew Kemle</cp:lastModifiedBy>
  <cp:revision>102</cp:revision>
  <cp:lastPrinted>2026-04-22T18:37:00Z</cp:lastPrinted>
  <dcterms:created xsi:type="dcterms:W3CDTF">2026-04-22T18:40:00Z</dcterms:created>
  <dcterms:modified xsi:type="dcterms:W3CDTF">2026-04-27T17:33:00Z</dcterms:modified>
</cp:coreProperties>
</file>